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748D3">
        <w:rPr>
          <w:rFonts w:ascii="Times New Roman" w:hAnsi="Times New Roman"/>
          <w:b/>
          <w:sz w:val="20"/>
          <w:szCs w:val="20"/>
        </w:rPr>
        <w:t>6</w:t>
      </w:r>
      <w:r w:rsidR="00DF29C6">
        <w:rPr>
          <w:rFonts w:ascii="Times New Roman" w:hAnsi="Times New Roman"/>
          <w:b/>
          <w:sz w:val="20"/>
          <w:szCs w:val="20"/>
        </w:rPr>
        <w:t>9</w:t>
      </w:r>
      <w:r w:rsidR="00775D29" w:rsidRPr="00731887">
        <w:rPr>
          <w:rFonts w:ascii="Times New Roman" w:hAnsi="Times New Roman"/>
          <w:b/>
          <w:sz w:val="20"/>
          <w:szCs w:val="20"/>
        </w:rPr>
        <w:t xml:space="preserve">-э ЗК-ПГЭС от </w:t>
      </w:r>
      <w:r w:rsidR="00DF29C6">
        <w:rPr>
          <w:rFonts w:ascii="Times New Roman" w:hAnsi="Times New Roman"/>
          <w:b/>
          <w:sz w:val="20"/>
          <w:szCs w:val="20"/>
        </w:rPr>
        <w:t>04</w:t>
      </w:r>
      <w:r w:rsidR="0067737E" w:rsidRPr="00731887">
        <w:rPr>
          <w:rFonts w:ascii="Times New Roman" w:hAnsi="Times New Roman"/>
          <w:b/>
          <w:sz w:val="20"/>
          <w:szCs w:val="20"/>
        </w:rPr>
        <w:t>.</w:t>
      </w:r>
      <w:r w:rsidR="008112B5">
        <w:rPr>
          <w:rFonts w:ascii="Times New Roman" w:hAnsi="Times New Roman"/>
          <w:b/>
          <w:sz w:val="20"/>
          <w:szCs w:val="20"/>
        </w:rPr>
        <w:t>0</w:t>
      </w:r>
      <w:r w:rsidR="00A41617">
        <w:rPr>
          <w:rFonts w:ascii="Times New Roman" w:hAnsi="Times New Roman"/>
          <w:b/>
          <w:sz w:val="20"/>
          <w:szCs w:val="20"/>
        </w:rPr>
        <w:t>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DF29C6">
        <w:rPr>
          <w:rFonts w:ascii="Times New Roman" w:hAnsi="Times New Roman"/>
          <w:b/>
          <w:sz w:val="20"/>
          <w:szCs w:val="20"/>
        </w:rPr>
        <w:t>поставку коммуникаторов</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6D3D97"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6D3D97" w:rsidRPr="00731887">
        <w:rPr>
          <w:rFonts w:ascii="Times New Roman" w:hAnsi="Times New Roman"/>
          <w:sz w:val="20"/>
          <w:szCs w:val="20"/>
        </w:rPr>
      </w:r>
      <w:r w:rsidR="006D3D97"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6D3D97"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6D3D97"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6D3D97" w:rsidRPr="00731887">
        <w:rPr>
          <w:rFonts w:ascii="Times New Roman" w:hAnsi="Times New Roman"/>
          <w:sz w:val="20"/>
          <w:szCs w:val="20"/>
        </w:rPr>
      </w:r>
      <w:r w:rsidR="006D3D97"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6D3D97"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6F7E8D">
        <w:rPr>
          <w:rFonts w:ascii="Times New Roman" w:hAnsi="Times New Roman"/>
          <w:sz w:val="20"/>
          <w:szCs w:val="20"/>
        </w:rPr>
        <w:t>Сбербанк-АСТ</w:t>
      </w:r>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DF29C6">
        <w:rPr>
          <w:rFonts w:ascii="Times New Roman" w:hAnsi="Times New Roman"/>
          <w:b/>
          <w:sz w:val="20"/>
          <w:szCs w:val="20"/>
        </w:rPr>
        <w:t>коммуникаторы</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DE3D53">
        <w:rPr>
          <w:rFonts w:ascii="Times New Roman" w:hAnsi="Times New Roman"/>
          <w:sz w:val="20"/>
          <w:szCs w:val="20"/>
        </w:rPr>
        <w:t>60</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r w:rsidRPr="00731887">
              <w:rPr>
                <w:bCs/>
                <w:sz w:val="20"/>
              </w:rPr>
              <w:t>шт</w:t>
            </w:r>
            <w:proofErr w:type="spell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DF29C6" w:rsidP="006F7E8D">
            <w:pPr>
              <w:spacing w:after="0" w:line="240" w:lineRule="auto"/>
              <w:outlineLvl w:val="1"/>
              <w:rPr>
                <w:rFonts w:ascii="Times New Roman" w:eastAsia="Times New Roman" w:hAnsi="Times New Roman"/>
                <w:bCs/>
                <w:sz w:val="20"/>
                <w:szCs w:val="20"/>
                <w:lang w:eastAsia="ru-RU"/>
              </w:rPr>
            </w:pPr>
            <w:r w:rsidRPr="00DF29C6">
              <w:rPr>
                <w:rFonts w:ascii="Times New Roman" w:eastAsia="Times New Roman" w:hAnsi="Times New Roman"/>
                <w:bCs/>
                <w:sz w:val="20"/>
                <w:szCs w:val="20"/>
                <w:lang w:eastAsia="ru-RU"/>
              </w:rPr>
              <w:t>Коммуникатор 4G ТЕ101.04Д</w:t>
            </w:r>
            <w:r>
              <w:rPr>
                <w:rFonts w:ascii="Times New Roman" w:eastAsia="Times New Roman" w:hAnsi="Times New Roman"/>
                <w:bCs/>
                <w:sz w:val="20"/>
                <w:szCs w:val="20"/>
                <w:lang w:eastAsia="ru-RU"/>
              </w:rPr>
              <w:t xml:space="preserve">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7748D3" w:rsidP="00731887">
            <w:pPr>
              <w:pStyle w:val="aff0"/>
              <w:spacing w:line="240" w:lineRule="auto"/>
              <w:ind w:left="0" w:firstLine="0"/>
              <w:jc w:val="center"/>
              <w:rPr>
                <w:sz w:val="20"/>
              </w:rPr>
            </w:pPr>
            <w:r>
              <w:rPr>
                <w:sz w:val="20"/>
              </w:rPr>
              <w:t>3</w:t>
            </w:r>
            <w:r w:rsidR="00DF29C6">
              <w:rPr>
                <w:sz w:val="20"/>
              </w:rPr>
              <w:t>0</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DF29C6"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16 349,00</w:t>
            </w:r>
          </w:p>
        </w:tc>
      </w:tr>
      <w:tr w:rsidR="00DF29C6"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F29C6" w:rsidRDefault="00DF29C6"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DF29C6" w:rsidRDefault="00DF29C6" w:rsidP="006F7E8D">
            <w:pPr>
              <w:spacing w:after="0" w:line="240" w:lineRule="auto"/>
              <w:outlineLvl w:val="1"/>
              <w:rPr>
                <w:rFonts w:ascii="Times New Roman" w:eastAsia="Times New Roman" w:hAnsi="Times New Roman"/>
                <w:bCs/>
                <w:sz w:val="20"/>
                <w:szCs w:val="20"/>
                <w:lang w:eastAsia="ru-RU"/>
              </w:rPr>
            </w:pPr>
            <w:r w:rsidRPr="00DF29C6">
              <w:rPr>
                <w:rFonts w:ascii="Times New Roman" w:eastAsia="Times New Roman" w:hAnsi="Times New Roman"/>
                <w:bCs/>
                <w:sz w:val="20"/>
                <w:szCs w:val="20"/>
                <w:lang w:eastAsia="ru-RU"/>
              </w:rPr>
              <w:t>Коммуникатор 4G ТЕ101.04.01/1</w:t>
            </w:r>
            <w:r>
              <w:rPr>
                <w:rFonts w:ascii="Times New Roman" w:eastAsia="Times New Roman" w:hAnsi="Times New Roman"/>
                <w:bCs/>
                <w:sz w:val="20"/>
                <w:szCs w:val="20"/>
                <w:lang w:eastAsia="ru-RU"/>
              </w:rPr>
              <w:t xml:space="preserve">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DF29C6" w:rsidRDefault="00DF29C6" w:rsidP="00731887">
            <w:pPr>
              <w:pStyle w:val="aff0"/>
              <w:spacing w:line="240" w:lineRule="auto"/>
              <w:ind w:left="0" w:firstLine="0"/>
              <w:jc w:val="center"/>
              <w:rPr>
                <w:sz w:val="20"/>
              </w:rPr>
            </w:pPr>
            <w:r>
              <w:rPr>
                <w:sz w:val="20"/>
              </w:rPr>
              <w:t>20</w:t>
            </w:r>
          </w:p>
        </w:tc>
        <w:tc>
          <w:tcPr>
            <w:tcW w:w="3208" w:type="dxa"/>
            <w:tcBorders>
              <w:top w:val="single" w:sz="4" w:space="0" w:color="auto"/>
              <w:left w:val="single" w:sz="4" w:space="0" w:color="auto"/>
              <w:bottom w:val="single" w:sz="4" w:space="0" w:color="auto"/>
              <w:right w:val="single" w:sz="4" w:space="0" w:color="auto"/>
            </w:tcBorders>
            <w:vAlign w:val="center"/>
          </w:tcPr>
          <w:p w:rsidR="00DF29C6" w:rsidRDefault="00DF29C6" w:rsidP="00E165EB">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11 946,00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DF29C6">
        <w:rPr>
          <w:rFonts w:ascii="Times New Roman" w:hAnsi="Times New Roman" w:cs="Times New Roman"/>
          <w:b/>
          <w:i/>
          <w:noProof/>
          <w:sz w:val="20"/>
          <w:szCs w:val="20"/>
        </w:rPr>
        <w:t xml:space="preserve">729 390,00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DF29C6">
        <w:rPr>
          <w:rFonts w:ascii="Times New Roman" w:eastAsia="Calibri" w:hAnsi="Times New Roman" w:cs="Times New Roman"/>
          <w:sz w:val="20"/>
          <w:szCs w:val="20"/>
        </w:rPr>
        <w:t xml:space="preserve"> </w:t>
      </w:r>
      <w:r w:rsidR="00DF29C6">
        <w:rPr>
          <w:rFonts w:ascii="Times New Roman" w:eastAsia="Calibri" w:hAnsi="Times New Roman" w:cs="Times New Roman"/>
          <w:b/>
          <w:i/>
          <w:sz w:val="20"/>
          <w:szCs w:val="20"/>
        </w:rPr>
        <w:t>607 825,00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su</w:t>
      </w:r>
      <w:proofErr w:type="spell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C372FE">
        <w:rPr>
          <w:rFonts w:ascii="Times New Roman" w:hAnsi="Times New Roman" w:cs="Times New Roman"/>
          <w:b/>
          <w:bCs/>
          <w:i/>
          <w:sz w:val="20"/>
          <w:szCs w:val="20"/>
          <w:u w:val="single"/>
        </w:rPr>
        <w:t>14</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7748D3">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6D3D97"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6D3D97"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lastRenderedPageBreak/>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C372FE">
        <w:rPr>
          <w:rFonts w:ascii="Times New Roman" w:hAnsi="Times New Roman" w:cs="Times New Roman"/>
          <w:b/>
          <w:bCs/>
          <w:i/>
          <w:sz w:val="20"/>
          <w:szCs w:val="20"/>
          <w:u w:val="single"/>
        </w:rPr>
        <w:t>21</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7748D3">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7748D3">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C372FE" w:rsidRDefault="00C372FE"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DF29C6" w:rsidP="00731887">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коммуникаторов</w:t>
      </w:r>
      <w:r w:rsidR="00AC0180" w:rsidRPr="00731887">
        <w:rPr>
          <w:rFonts w:ascii="Times New Roman" w:eastAsia="Times New Roman" w:hAnsi="Times New Roman"/>
          <w:b/>
          <w:bCs/>
          <w:sz w:val="20"/>
          <w:szCs w:val="20"/>
          <w:lang w:eastAsia="ru-RU"/>
        </w:rPr>
        <w:t>.</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2F5C" w:rsidRPr="000E2F5C">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E2F5C" w:rsidRPr="000E2F5C">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E2F5C" w:rsidRPr="000E2F5C">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2F5C" w:rsidRPr="000E2F5C">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E2F5C" w:rsidRPr="000E2F5C">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E2F5C" w:rsidRPr="000E2F5C">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2F5C" w:rsidRPr="000E2F5C">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E2F5C" w:rsidRPr="000E2F5C">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E2F5C" w:rsidRPr="000E2F5C">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E2F5C" w:rsidRPr="000E2F5C">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E2F5C" w:rsidRPr="000E2F5C">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2F5C" w:rsidRPr="000E2F5C">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6C04E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6C04E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6C04E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6C04E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2F5C" w:rsidRPr="000E2F5C">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0E2F5C" w:rsidRPr="000E2F5C">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6C04EE">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731887" w:rsidRDefault="007748D3" w:rsidP="006F7E8D">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Микропроцессорное устройство релейной защиты</w:t>
            </w:r>
          </w:p>
        </w:tc>
      </w:tr>
      <w:tr w:rsidR="009A6298" w:rsidRPr="00731887" w:rsidTr="00731887">
        <w:trPr>
          <w:trHeight w:val="152"/>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6D3D97"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6D3D97" w:rsidRPr="00731887">
              <w:rPr>
                <w:rFonts w:ascii="Times New Roman" w:hAnsi="Times New Roman"/>
                <w:sz w:val="20"/>
                <w:szCs w:val="20"/>
              </w:rPr>
            </w:r>
            <w:r w:rsidR="006D3D97"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6D3D97"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6D3D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8641C1" w:rsidP="008641C1">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729 390</w:t>
            </w:r>
            <w:r w:rsidR="007748D3">
              <w:rPr>
                <w:rFonts w:ascii="Times New Roman" w:hAnsi="Times New Roman" w:cs="Times New Roman"/>
                <w:b/>
                <w:i/>
                <w:noProof/>
                <w:sz w:val="20"/>
                <w:szCs w:val="20"/>
              </w:rPr>
              <w:t>,00</w:t>
            </w:r>
            <w:r w:rsidR="006F7E8D">
              <w:rPr>
                <w:rFonts w:ascii="Times New Roman" w:hAnsi="Times New Roman" w:cs="Times New Roman"/>
                <w:b/>
                <w:i/>
                <w:noProof/>
                <w:sz w:val="20"/>
                <w:szCs w:val="20"/>
              </w:rPr>
              <w:t xml:space="preserve"> </w:t>
            </w:r>
            <w:r w:rsidR="006F7E8D" w:rsidRPr="009225B1">
              <w:rPr>
                <w:rFonts w:ascii="Times New Roman" w:hAnsi="Times New Roman" w:cs="Times New Roman"/>
                <w:noProof/>
                <w:sz w:val="20"/>
                <w:szCs w:val="20"/>
              </w:rPr>
              <w:t>руб. с</w:t>
            </w:r>
            <w:r w:rsidR="006F7E8D"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607 825,00</w:t>
            </w:r>
            <w:r w:rsidR="006F7E8D" w:rsidRPr="009225B1">
              <w:rPr>
                <w:rFonts w:ascii="Times New Roman" w:eastAsia="Calibri" w:hAnsi="Times New Roman" w:cs="Times New Roman"/>
                <w:b/>
                <w:i/>
                <w:sz w:val="20"/>
                <w:szCs w:val="20"/>
              </w:rPr>
              <w:t xml:space="preserve"> </w:t>
            </w:r>
            <w:r w:rsidR="006F7E8D"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6D3D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6C04E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C372FE">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7748D3">
              <w:rPr>
                <w:rFonts w:ascii="Times New Roman" w:hAnsi="Times New Roman"/>
                <w:b/>
                <w:bCs/>
                <w:i/>
                <w:sz w:val="20"/>
                <w:szCs w:val="20"/>
                <w:u w:val="single"/>
              </w:rPr>
              <w:t>1</w:t>
            </w:r>
            <w:r w:rsidR="00C372FE">
              <w:rPr>
                <w:rFonts w:ascii="Times New Roman" w:hAnsi="Times New Roman"/>
                <w:b/>
                <w:bCs/>
                <w:i/>
                <w:sz w:val="20"/>
                <w:szCs w:val="20"/>
                <w:u w:val="single"/>
              </w:rPr>
              <w:t>4</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w:t>
            </w:r>
            <w:r w:rsidRPr="00731887">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6D3D97"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6C04EE">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DF29C6">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DF29C6">
              <w:rPr>
                <w:rFonts w:ascii="Times New Roman" w:hAnsi="Times New Roman"/>
                <w:sz w:val="20"/>
                <w:szCs w:val="20"/>
              </w:rPr>
              <w:t>60</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6D3D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6D3D97"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6D3D97" w:rsidRPr="00731887">
              <w:rPr>
                <w:rFonts w:ascii="Times New Roman" w:hAnsi="Times New Roman"/>
                <w:sz w:val="20"/>
                <w:szCs w:val="20"/>
              </w:rPr>
            </w:r>
            <w:r w:rsidR="006D3D97"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6D3D97"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C372FE">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C372FE">
              <w:rPr>
                <w:rFonts w:ascii="Times New Roman" w:hAnsi="Times New Roman"/>
                <w:b/>
                <w:bCs/>
                <w:i/>
                <w:sz w:val="20"/>
                <w:szCs w:val="20"/>
                <w:u w:val="single"/>
              </w:rPr>
              <w:t>12</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C372FE">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C372FE">
              <w:rPr>
                <w:rFonts w:ascii="Times New Roman" w:hAnsi="Times New Roman"/>
                <w:b/>
                <w:bCs/>
                <w:i/>
                <w:sz w:val="20"/>
                <w:szCs w:val="20"/>
                <w:u w:val="single"/>
              </w:rPr>
              <w:t>14</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6C04EE">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xml:space="preserve">, оценки и сопоставления заявок (подведения итогов </w:t>
            </w:r>
            <w:r w:rsidR="004F64FF" w:rsidRPr="00731887">
              <w:rPr>
                <w:rFonts w:ascii="Times New Roman" w:hAnsi="Times New Roman"/>
                <w:sz w:val="20"/>
                <w:szCs w:val="20"/>
              </w:rPr>
              <w:lastRenderedPageBreak/>
              <w:t>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lastRenderedPageBreak/>
              <w:t>«</w:t>
            </w:r>
            <w:r w:rsidR="00C372FE">
              <w:rPr>
                <w:rFonts w:ascii="Times New Roman" w:hAnsi="Times New Roman"/>
                <w:b/>
                <w:bCs/>
                <w:i/>
                <w:sz w:val="20"/>
                <w:szCs w:val="20"/>
                <w:u w:val="single"/>
              </w:rPr>
              <w:t>21</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6C04E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2F5C" w:rsidRPr="000E2F5C">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6C04E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E2F5C" w:rsidRPr="000E2F5C">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6C04E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E2F5C" w:rsidRPr="000E2F5C">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6C04E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6C04E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6C04E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6D3D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6D3D97"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6C04E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6D3D9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6D3D97"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6C04E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6C04E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C04E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C04EE">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C04EE">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6C04E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6D3D9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6C04E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6C04E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6C04EE">
            <w:pPr>
              <w:pStyle w:val="a"/>
              <w:numPr>
                <w:ilvl w:val="1"/>
                <w:numId w:val="15"/>
              </w:numPr>
              <w:spacing w:before="0"/>
              <w:ind w:left="0" w:firstLine="0"/>
              <w:rPr>
                <w:rFonts w:ascii="Times New Roman" w:hAnsi="Times New Roman"/>
                <w:sz w:val="20"/>
                <w:szCs w:val="20"/>
              </w:rPr>
            </w:pPr>
            <w:bookmarkStart w:id="434" w:name="_Ref418276449"/>
          </w:p>
        </w:tc>
        <w:bookmarkEnd w:id="434"/>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5" w:name="ТекстовоеПоле80"/>
        <w:tc>
          <w:tcPr>
            <w:tcW w:w="6521" w:type="dxa"/>
            <w:shd w:val="clear" w:color="auto" w:fill="auto"/>
          </w:tcPr>
          <w:p w:rsidR="00A71BAF" w:rsidRPr="00731887" w:rsidRDefault="006D3D9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5"/>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6"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6"/>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7" w:name="_Toc436393482"/>
      <w:r w:rsidRPr="00731887">
        <w:rPr>
          <w:rFonts w:ascii="Times New Roman" w:eastAsia="Times New Roman" w:hAnsi="Times New Roman"/>
          <w:b/>
          <w:sz w:val="20"/>
          <w:szCs w:val="20"/>
          <w:lang w:eastAsia="ru-RU"/>
        </w:rPr>
        <w:t>ПОРЯДОК ОЦЕНКИ И СОПОСТАВЛЕНИЯ ЗАЯВОК</w:t>
      </w:r>
      <w:bookmarkEnd w:id="437"/>
    </w:p>
    <w:p w:rsidR="00097685" w:rsidRPr="00731887" w:rsidRDefault="00097685" w:rsidP="006C04EE">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6C04EE">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6C04EE">
      <w:pPr>
        <w:pStyle w:val="5"/>
        <w:numPr>
          <w:ilvl w:val="3"/>
          <w:numId w:val="13"/>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2"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2"/>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3" w:name="_Toc436393484"/>
      <w:r w:rsidRPr="00731887">
        <w:rPr>
          <w:rFonts w:ascii="Times New Roman" w:eastAsia="Times New Roman" w:hAnsi="Times New Roman"/>
          <w:b/>
          <w:sz w:val="20"/>
          <w:szCs w:val="20"/>
          <w:lang w:eastAsia="ru-RU"/>
        </w:rPr>
        <w:t>ТРЕБОВАНИЯ К СОСТАВУ ЗАЯВКИ</w:t>
      </w:r>
      <w:bookmarkEnd w:id="443"/>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4" w:name="Par19"/>
            <w:bookmarkEnd w:id="444"/>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731887">
        <w:rPr>
          <w:rFonts w:ascii="Times New Roman" w:eastAsia="MS Gothic" w:hAnsi="Times New Roman"/>
          <w:sz w:val="20"/>
          <w:szCs w:val="20"/>
        </w:rPr>
        <w:lastRenderedPageBreak/>
        <w:t>О</w:t>
      </w:r>
      <w:bookmarkEnd w:id="445"/>
      <w:bookmarkEnd w:id="446"/>
      <w:bookmarkEnd w:id="447"/>
      <w:bookmarkEnd w:id="448"/>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6D3D97"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6D3D97" w:rsidRPr="00731887">
        <w:rPr>
          <w:rFonts w:ascii="Times New Roman" w:hAnsi="Times New Roman"/>
          <w:sz w:val="20"/>
          <w:szCs w:val="20"/>
        </w:rPr>
        <w:fldChar w:fldCharType="separate"/>
      </w:r>
      <w:r w:rsidR="000E2F5C">
        <w:rPr>
          <w:rFonts w:ascii="Times New Roman" w:hAnsi="Times New Roman"/>
          <w:noProof/>
          <w:sz w:val="20"/>
          <w:szCs w:val="20"/>
        </w:rPr>
        <w:t>1</w:t>
      </w:r>
      <w:r w:rsidR="006D3D97" w:rsidRPr="00731887">
        <w:rPr>
          <w:rFonts w:ascii="Times New Roman" w:hAnsi="Times New Roman"/>
          <w:sz w:val="20"/>
          <w:szCs w:val="20"/>
        </w:rPr>
        <w:fldChar w:fldCharType="end"/>
      </w:r>
      <w:bookmarkEnd w:id="450"/>
      <w:bookmarkEnd w:id="451"/>
      <w:bookmarkEnd w:id="452"/>
      <w:bookmarkEnd w:id="453"/>
      <w:bookmarkEnd w:id="454"/>
      <w:bookmarkEnd w:id="455"/>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49"/>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6C04E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6C04E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6C04E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1699"/>
      </w:tblGrid>
      <w:tr w:rsidR="008A6F54" w:rsidRPr="00731887" w:rsidTr="008641C1">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r w:rsidRPr="00731887">
              <w:rPr>
                <w:bCs/>
                <w:sz w:val="20"/>
              </w:rPr>
              <w:t>шт</w:t>
            </w:r>
            <w:proofErr w:type="spellEnd"/>
          </w:p>
        </w:tc>
        <w:tc>
          <w:tcPr>
            <w:tcW w:w="1699"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8641C1">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26313D" w:rsidP="0026313D">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731887">
            <w:pPr>
              <w:pStyle w:val="aff0"/>
              <w:spacing w:line="240" w:lineRule="auto"/>
              <w:ind w:left="0" w:firstLine="0"/>
              <w:jc w:val="center"/>
              <w:rPr>
                <w:sz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26313D" w:rsidRPr="00731887" w:rsidRDefault="0026313D" w:rsidP="00731887">
            <w:pPr>
              <w:tabs>
                <w:tab w:val="num" w:pos="0"/>
                <w:tab w:val="left" w:pos="185"/>
              </w:tabs>
              <w:spacing w:after="0" w:line="240" w:lineRule="auto"/>
              <w:jc w:val="center"/>
              <w:rPr>
                <w:rFonts w:ascii="Times New Roman" w:hAnsi="Times New Roman"/>
                <w:b/>
                <w:sz w:val="20"/>
                <w:szCs w:val="20"/>
              </w:rPr>
            </w:pPr>
          </w:p>
        </w:tc>
      </w:tr>
      <w:tr w:rsidR="008641C1" w:rsidRPr="00731887" w:rsidTr="008641C1">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641C1" w:rsidRDefault="008641C1" w:rsidP="00731887">
            <w:pPr>
              <w:pStyle w:val="aff0"/>
              <w:spacing w:line="240" w:lineRule="auto"/>
              <w:ind w:left="0" w:firstLine="0"/>
              <w:jc w:val="center"/>
              <w:rPr>
                <w:sz w:val="20"/>
              </w:rPr>
            </w:pPr>
          </w:p>
        </w:tc>
        <w:tc>
          <w:tcPr>
            <w:tcW w:w="4954" w:type="dxa"/>
            <w:tcBorders>
              <w:top w:val="single" w:sz="4" w:space="0" w:color="auto"/>
              <w:left w:val="single" w:sz="4" w:space="0" w:color="auto"/>
              <w:bottom w:val="single" w:sz="4" w:space="0" w:color="auto"/>
              <w:right w:val="single" w:sz="4" w:space="0" w:color="auto"/>
            </w:tcBorders>
            <w:vAlign w:val="center"/>
          </w:tcPr>
          <w:p w:rsidR="008641C1" w:rsidRDefault="008641C1" w:rsidP="0026313D">
            <w:pPr>
              <w:spacing w:after="0" w:line="240" w:lineRule="auto"/>
              <w:outlineLvl w:val="1"/>
              <w:rPr>
                <w:rFonts w:ascii="Times New Roman" w:hAnsi="Times New Roman"/>
                <w:b/>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8641C1" w:rsidRDefault="008641C1" w:rsidP="00731887">
            <w:pPr>
              <w:pStyle w:val="aff0"/>
              <w:spacing w:line="240" w:lineRule="auto"/>
              <w:ind w:left="0" w:firstLine="0"/>
              <w:jc w:val="center"/>
              <w:rPr>
                <w:sz w:val="20"/>
              </w:rPr>
            </w:pPr>
          </w:p>
        </w:tc>
        <w:tc>
          <w:tcPr>
            <w:tcW w:w="1699" w:type="dxa"/>
            <w:tcBorders>
              <w:top w:val="single" w:sz="4" w:space="0" w:color="auto"/>
              <w:left w:val="single" w:sz="4" w:space="0" w:color="auto"/>
              <w:right w:val="single" w:sz="4" w:space="0" w:color="auto"/>
            </w:tcBorders>
            <w:vAlign w:val="center"/>
          </w:tcPr>
          <w:p w:rsidR="008641C1" w:rsidRPr="00731887" w:rsidRDefault="008641C1" w:rsidP="00731887">
            <w:pPr>
              <w:tabs>
                <w:tab w:val="num" w:pos="0"/>
                <w:tab w:val="left" w:pos="185"/>
              </w:tabs>
              <w:spacing w:after="0" w:line="240" w:lineRule="auto"/>
              <w:jc w:val="center"/>
              <w:rPr>
                <w:rFonts w:ascii="Times New Roman" w:hAnsi="Times New Roman"/>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8641C1" w:rsidP="00731887">
            <w:pPr>
              <w:spacing w:after="0" w:line="240" w:lineRule="auto"/>
              <w:jc w:val="both"/>
              <w:rPr>
                <w:rFonts w:ascii="Times New Roman" w:eastAsia="Times New Roman" w:hAnsi="Times New Roman"/>
                <w:snapToGrid w:val="0"/>
                <w:sz w:val="20"/>
                <w:szCs w:val="20"/>
                <w:lang w:eastAsia="ru-RU"/>
              </w:rPr>
            </w:pPr>
            <w:r w:rsidRPr="008641C1">
              <w:rPr>
                <w:rFonts w:ascii="Times New Roman" w:eastAsia="Times New Roman" w:hAnsi="Times New Roman"/>
                <w:snapToGrid w:val="0"/>
                <w:sz w:val="20"/>
                <w:szCs w:val="20"/>
                <w:lang w:eastAsia="ru-RU"/>
              </w:rPr>
              <w:t xml:space="preserve">Наименование, технические характеристики </w:t>
            </w:r>
            <w:r w:rsidR="00C93E8B" w:rsidRPr="00731887">
              <w:rPr>
                <w:rFonts w:ascii="Times New Roman" w:eastAsia="Times New Roman" w:hAnsi="Times New Roman"/>
                <w:snapToGrid w:val="0"/>
                <w:sz w:val="20"/>
                <w:szCs w:val="20"/>
                <w:lang w:eastAsia="ru-RU"/>
              </w:rPr>
              <w:t>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6" w:name="_Toc311975355"/>
      <w:bookmarkStart w:id="457" w:name="_Ref34763774"/>
      <w:r w:rsidRPr="00731887">
        <w:rPr>
          <w:rFonts w:ascii="Times New Roman" w:hAnsi="Times New Roman"/>
          <w:b/>
          <w:bCs/>
          <w:sz w:val="20"/>
          <w:szCs w:val="20"/>
        </w:rPr>
        <w:t>Инструкции по заполнению:</w:t>
      </w:r>
    </w:p>
    <w:p w:rsidR="003127A9" w:rsidRPr="00731887" w:rsidRDefault="003127A9" w:rsidP="006C04E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6C04E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6C04E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6C04E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6C04E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6C04E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6C04EE">
      <w:pPr>
        <w:pStyle w:val="aff0"/>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6C04EE">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731887">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7748D3">
        <w:rPr>
          <w:rFonts w:ascii="Times New Roman" w:hAnsi="Times New Roman"/>
          <w:sz w:val="20"/>
          <w:szCs w:val="20"/>
        </w:rPr>
        <w:t>6</w:t>
      </w:r>
      <w:r w:rsidR="008641C1">
        <w:rPr>
          <w:rFonts w:ascii="Times New Roman" w:hAnsi="Times New Roman"/>
          <w:sz w:val="20"/>
          <w:szCs w:val="20"/>
        </w:rPr>
        <w:t>9</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8641C1">
        <w:rPr>
          <w:rFonts w:ascii="Times New Roman" w:hAnsi="Times New Roman"/>
          <w:sz w:val="20"/>
          <w:szCs w:val="20"/>
        </w:rPr>
        <w:t>04</w:t>
      </w:r>
      <w:r w:rsidR="00C84507">
        <w:rPr>
          <w:rFonts w:ascii="Times New Roman" w:hAnsi="Times New Roman"/>
          <w:sz w:val="20"/>
          <w:szCs w:val="20"/>
        </w:rPr>
        <w:t>.0</w:t>
      </w:r>
      <w:r w:rsidR="008641C1">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6C04E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6C04E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6C04E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6C04E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6C04E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6C04E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DE3D53">
        <w:rPr>
          <w:sz w:val="20"/>
          <w:szCs w:val="20"/>
        </w:rPr>
        <w:t>60</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6C04E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6C04E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6C04E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6C04E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6C04E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6C04E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6C04E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6C04EE">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6C04E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6C04E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6C04E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6C04E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6C04EE">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gramStart"/>
            <w:r w:rsidRPr="00731887">
              <w:rPr>
                <w:rFonts w:ascii="Times New Roman" w:hAnsi="Times New Roman"/>
                <w:sz w:val="20"/>
                <w:szCs w:val="20"/>
              </w:rPr>
              <w:t>р</w:t>
            </w:r>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r w:rsidRPr="00731887">
              <w:rPr>
                <w:rFonts w:ascii="Times New Roman" w:eastAsia="Times New Roman" w:hAnsi="Times New Roman"/>
                <w:b/>
                <w:iCs/>
                <w:sz w:val="20"/>
                <w:szCs w:val="20"/>
                <w:lang w:eastAsia="ru-RU"/>
              </w:rPr>
              <w:t>шт</w:t>
            </w:r>
            <w:proofErr w:type="spell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8641C1" w:rsidRPr="00C84507" w:rsidTr="008641C1">
        <w:trPr>
          <w:gridAfter w:val="1"/>
          <w:wAfter w:w="9" w:type="dxa"/>
          <w:cantSplit/>
          <w:trHeight w:val="469"/>
        </w:trPr>
        <w:tc>
          <w:tcPr>
            <w:tcW w:w="495" w:type="dxa"/>
            <w:vAlign w:val="center"/>
          </w:tcPr>
          <w:p w:rsidR="008641C1" w:rsidRPr="00731887" w:rsidRDefault="008641C1"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8641C1" w:rsidRPr="009F2B3D" w:rsidRDefault="008641C1" w:rsidP="00E165EB">
            <w:pPr>
              <w:spacing w:after="0" w:line="240" w:lineRule="auto"/>
              <w:outlineLvl w:val="1"/>
              <w:rPr>
                <w:rFonts w:ascii="Times New Roman" w:eastAsia="Times New Roman" w:hAnsi="Times New Roman"/>
                <w:bCs/>
                <w:sz w:val="20"/>
                <w:szCs w:val="20"/>
                <w:lang w:eastAsia="ru-RU"/>
              </w:rPr>
            </w:pPr>
          </w:p>
        </w:tc>
        <w:tc>
          <w:tcPr>
            <w:tcW w:w="2268" w:type="dxa"/>
            <w:vAlign w:val="center"/>
          </w:tcPr>
          <w:p w:rsidR="008641C1" w:rsidRPr="00C84507" w:rsidRDefault="008641C1"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restart"/>
            <w:vAlign w:val="center"/>
          </w:tcPr>
          <w:p w:rsidR="008641C1" w:rsidRPr="00C84507" w:rsidRDefault="008641C1"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8641C1" w:rsidRPr="00C84507" w:rsidRDefault="008641C1"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8641C1" w:rsidRPr="00C84507" w:rsidRDefault="008641C1" w:rsidP="009511A9">
            <w:pPr>
              <w:spacing w:after="0" w:line="240" w:lineRule="auto"/>
              <w:jc w:val="center"/>
              <w:rPr>
                <w:rFonts w:ascii="Times New Roman" w:hAnsi="Times New Roman"/>
                <w:sz w:val="20"/>
                <w:szCs w:val="20"/>
                <w:lang w:eastAsia="ru-RU"/>
              </w:rPr>
            </w:pPr>
          </w:p>
        </w:tc>
        <w:tc>
          <w:tcPr>
            <w:tcW w:w="1489" w:type="dxa"/>
            <w:vAlign w:val="center"/>
          </w:tcPr>
          <w:p w:rsidR="008641C1" w:rsidRPr="00C84507" w:rsidRDefault="008641C1" w:rsidP="009511A9">
            <w:pPr>
              <w:spacing w:after="0" w:line="240" w:lineRule="auto"/>
              <w:jc w:val="center"/>
              <w:rPr>
                <w:rFonts w:ascii="Times New Roman" w:hAnsi="Times New Roman"/>
                <w:sz w:val="20"/>
                <w:szCs w:val="20"/>
                <w:lang w:eastAsia="ru-RU"/>
              </w:rPr>
            </w:pPr>
          </w:p>
        </w:tc>
      </w:tr>
      <w:tr w:rsidR="008641C1" w:rsidRPr="00C84507" w:rsidTr="008641C1">
        <w:trPr>
          <w:gridAfter w:val="1"/>
          <w:wAfter w:w="9" w:type="dxa"/>
          <w:cantSplit/>
          <w:trHeight w:val="469"/>
        </w:trPr>
        <w:tc>
          <w:tcPr>
            <w:tcW w:w="495" w:type="dxa"/>
            <w:vAlign w:val="center"/>
          </w:tcPr>
          <w:p w:rsidR="008641C1" w:rsidRPr="00731887" w:rsidRDefault="008641C1"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8641C1" w:rsidRPr="009F2B3D" w:rsidRDefault="008641C1" w:rsidP="00E165EB">
            <w:pPr>
              <w:spacing w:after="0" w:line="240" w:lineRule="auto"/>
              <w:outlineLvl w:val="1"/>
              <w:rPr>
                <w:rFonts w:ascii="Times New Roman" w:eastAsia="Times New Roman" w:hAnsi="Times New Roman"/>
                <w:bCs/>
                <w:sz w:val="20"/>
                <w:szCs w:val="20"/>
                <w:lang w:eastAsia="ru-RU"/>
              </w:rPr>
            </w:pPr>
          </w:p>
        </w:tc>
        <w:tc>
          <w:tcPr>
            <w:tcW w:w="2268" w:type="dxa"/>
            <w:vAlign w:val="center"/>
          </w:tcPr>
          <w:p w:rsidR="008641C1" w:rsidRPr="00C84507" w:rsidRDefault="008641C1"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ign w:val="center"/>
          </w:tcPr>
          <w:p w:rsidR="008641C1" w:rsidRPr="00C84507" w:rsidRDefault="008641C1"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8641C1" w:rsidRPr="00C84507" w:rsidRDefault="008641C1"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8641C1" w:rsidRPr="00C84507" w:rsidRDefault="008641C1" w:rsidP="009511A9">
            <w:pPr>
              <w:spacing w:after="0" w:line="240" w:lineRule="auto"/>
              <w:jc w:val="center"/>
              <w:rPr>
                <w:rFonts w:ascii="Times New Roman" w:hAnsi="Times New Roman"/>
                <w:sz w:val="20"/>
                <w:szCs w:val="20"/>
                <w:lang w:eastAsia="ru-RU"/>
              </w:rPr>
            </w:pPr>
          </w:p>
        </w:tc>
        <w:tc>
          <w:tcPr>
            <w:tcW w:w="1489" w:type="dxa"/>
            <w:vAlign w:val="center"/>
          </w:tcPr>
          <w:p w:rsidR="008641C1" w:rsidRPr="00C84507" w:rsidRDefault="008641C1"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8641C1">
            <w:pPr>
              <w:autoSpaceDE w:val="0"/>
              <w:autoSpaceDN w:val="0"/>
              <w:adjustRightInd w:val="0"/>
              <w:spacing w:after="0" w:line="240" w:lineRule="auto"/>
              <w:jc w:val="right"/>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6C04E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6C04E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6C04E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не более </w:t>
      </w:r>
      <w:r w:rsidR="00DE3D53">
        <w:rPr>
          <w:rFonts w:ascii="Times New Roman" w:eastAsia="Times New Roman" w:hAnsi="Times New Roman"/>
          <w:sz w:val="20"/>
          <w:szCs w:val="20"/>
          <w:lang w:eastAsia="ru-RU"/>
        </w:rPr>
        <w:t>60</w:t>
      </w:r>
      <w:r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6C04E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6C04E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6C04E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69"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69"/>
    <w:p w:rsidR="00097685" w:rsidRPr="00731887" w:rsidRDefault="003C2818" w:rsidP="006C04EE">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8641C1" w:rsidRPr="008641C1" w:rsidRDefault="008641C1" w:rsidP="008641C1">
      <w:pPr>
        <w:tabs>
          <w:tab w:val="left" w:pos="2815"/>
        </w:tabs>
        <w:jc w:val="center"/>
        <w:rPr>
          <w:rFonts w:ascii="Times New Roman" w:hAnsi="Times New Roman"/>
          <w:sz w:val="20"/>
          <w:szCs w:val="20"/>
        </w:rPr>
      </w:pPr>
      <w:r w:rsidRPr="008641C1">
        <w:rPr>
          <w:rFonts w:ascii="Times New Roman" w:hAnsi="Times New Roman"/>
          <w:sz w:val="20"/>
          <w:szCs w:val="20"/>
        </w:rPr>
        <w:lastRenderedPageBreak/>
        <w:t>КОММУНИКАТОРОВ 4G ТЕ101.04.01/1 ИЛИ ЭКВИВАЛЕНТ</w:t>
      </w:r>
    </w:p>
    <w:p w:rsidR="008641C1" w:rsidRPr="008641C1" w:rsidRDefault="008641C1" w:rsidP="006C04EE">
      <w:pPr>
        <w:pStyle w:val="a9"/>
        <w:numPr>
          <w:ilvl w:val="0"/>
          <w:numId w:val="20"/>
        </w:numPr>
        <w:rPr>
          <w:sz w:val="20"/>
          <w:szCs w:val="20"/>
        </w:rPr>
      </w:pPr>
      <w:r w:rsidRPr="008641C1">
        <w:rPr>
          <w:rFonts w:ascii="Times New Roman" w:hAnsi="Times New Roman"/>
          <w:b/>
          <w:sz w:val="20"/>
          <w:szCs w:val="20"/>
        </w:rPr>
        <w:t>Цель проведения закупки.</w:t>
      </w:r>
    </w:p>
    <w:p w:rsidR="008641C1" w:rsidRPr="008641C1" w:rsidRDefault="008641C1" w:rsidP="008641C1">
      <w:pPr>
        <w:pStyle w:val="a9"/>
        <w:ind w:left="360"/>
        <w:rPr>
          <w:rFonts w:ascii="Times New Roman" w:hAnsi="Times New Roman"/>
          <w:sz w:val="20"/>
          <w:szCs w:val="20"/>
        </w:rPr>
      </w:pPr>
      <w:r w:rsidRPr="008641C1">
        <w:rPr>
          <w:rFonts w:ascii="Times New Roman" w:hAnsi="Times New Roman"/>
          <w:sz w:val="20"/>
          <w:szCs w:val="20"/>
        </w:rPr>
        <w:t>Организация работ по включению приборов учета (далее ПУ) электроэнергии ПСЧ-4ТМ.05МК.16, установленных на трансформаторных подстанциях, в АИИС КУЭ ЗАО «Пензенская горэлектросеть».</w:t>
      </w:r>
    </w:p>
    <w:p w:rsidR="008641C1" w:rsidRPr="008641C1" w:rsidRDefault="008641C1" w:rsidP="008641C1">
      <w:pPr>
        <w:pStyle w:val="a9"/>
        <w:ind w:left="1070"/>
        <w:rPr>
          <w:rFonts w:ascii="Times New Roman" w:hAnsi="Times New Roman"/>
          <w:b/>
          <w:sz w:val="20"/>
          <w:szCs w:val="20"/>
        </w:rPr>
      </w:pPr>
    </w:p>
    <w:p w:rsidR="008641C1" w:rsidRPr="008641C1" w:rsidRDefault="008641C1" w:rsidP="006C04EE">
      <w:pPr>
        <w:pStyle w:val="a9"/>
        <w:numPr>
          <w:ilvl w:val="0"/>
          <w:numId w:val="20"/>
        </w:numPr>
        <w:rPr>
          <w:rFonts w:ascii="Times New Roman" w:hAnsi="Times New Roman"/>
          <w:b/>
          <w:sz w:val="20"/>
          <w:szCs w:val="20"/>
        </w:rPr>
      </w:pPr>
      <w:r w:rsidRPr="008641C1">
        <w:rPr>
          <w:rFonts w:ascii="Times New Roman" w:hAnsi="Times New Roman"/>
          <w:b/>
          <w:sz w:val="20"/>
          <w:szCs w:val="20"/>
        </w:rPr>
        <w:t>Комплектация оборудования.</w:t>
      </w:r>
    </w:p>
    <w:tbl>
      <w:tblPr>
        <w:tblStyle w:val="af1"/>
        <w:tblW w:w="0" w:type="auto"/>
        <w:tblLook w:val="04A0"/>
      </w:tblPr>
      <w:tblGrid>
        <w:gridCol w:w="817"/>
        <w:gridCol w:w="3968"/>
        <w:gridCol w:w="2393"/>
        <w:gridCol w:w="2393"/>
      </w:tblGrid>
      <w:tr w:rsidR="008641C1" w:rsidRPr="008641C1" w:rsidTr="008641C1">
        <w:tc>
          <w:tcPr>
            <w:tcW w:w="817" w:type="dxa"/>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 xml:space="preserve">№ </w:t>
            </w:r>
            <w:proofErr w:type="spellStart"/>
            <w:proofErr w:type="gramStart"/>
            <w:r w:rsidRPr="008641C1">
              <w:rPr>
                <w:rFonts w:ascii="Times New Roman" w:hAnsi="Times New Roman"/>
                <w:sz w:val="20"/>
                <w:szCs w:val="20"/>
              </w:rPr>
              <w:t>п</w:t>
            </w:r>
            <w:proofErr w:type="spellEnd"/>
            <w:proofErr w:type="gramEnd"/>
            <w:r w:rsidRPr="008641C1">
              <w:rPr>
                <w:rFonts w:ascii="Times New Roman" w:hAnsi="Times New Roman"/>
                <w:sz w:val="20"/>
                <w:szCs w:val="20"/>
              </w:rPr>
              <w:t>/</w:t>
            </w:r>
            <w:proofErr w:type="spellStart"/>
            <w:r w:rsidRPr="008641C1">
              <w:rPr>
                <w:rFonts w:ascii="Times New Roman" w:hAnsi="Times New Roman"/>
                <w:sz w:val="20"/>
                <w:szCs w:val="20"/>
              </w:rPr>
              <w:t>п</w:t>
            </w:r>
            <w:proofErr w:type="spellEnd"/>
          </w:p>
        </w:tc>
        <w:tc>
          <w:tcPr>
            <w:tcW w:w="3968" w:type="dxa"/>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Наименование</w:t>
            </w:r>
          </w:p>
        </w:tc>
        <w:tc>
          <w:tcPr>
            <w:tcW w:w="2393" w:type="dxa"/>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Ед. измерения</w:t>
            </w:r>
          </w:p>
        </w:tc>
        <w:tc>
          <w:tcPr>
            <w:tcW w:w="2393" w:type="dxa"/>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Кол-во</w:t>
            </w:r>
          </w:p>
        </w:tc>
      </w:tr>
      <w:tr w:rsidR="008641C1" w:rsidRPr="008641C1" w:rsidTr="008641C1">
        <w:tc>
          <w:tcPr>
            <w:tcW w:w="817" w:type="dxa"/>
            <w:vAlign w:val="center"/>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1</w:t>
            </w:r>
          </w:p>
        </w:tc>
        <w:tc>
          <w:tcPr>
            <w:tcW w:w="3968" w:type="dxa"/>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Коммуникатор 4G ТЕ101.04.01/1</w:t>
            </w:r>
          </w:p>
        </w:tc>
        <w:tc>
          <w:tcPr>
            <w:tcW w:w="2393" w:type="dxa"/>
            <w:vAlign w:val="center"/>
          </w:tcPr>
          <w:p w:rsidR="008641C1" w:rsidRPr="008641C1" w:rsidRDefault="008641C1" w:rsidP="008641C1">
            <w:pPr>
              <w:jc w:val="center"/>
              <w:rPr>
                <w:rFonts w:ascii="Times New Roman" w:hAnsi="Times New Roman"/>
                <w:sz w:val="20"/>
                <w:szCs w:val="20"/>
              </w:rPr>
            </w:pPr>
            <w:proofErr w:type="spellStart"/>
            <w:proofErr w:type="gramStart"/>
            <w:r w:rsidRPr="008641C1">
              <w:rPr>
                <w:rFonts w:ascii="Times New Roman" w:hAnsi="Times New Roman"/>
                <w:sz w:val="20"/>
                <w:szCs w:val="20"/>
              </w:rPr>
              <w:t>шт</w:t>
            </w:r>
            <w:proofErr w:type="spellEnd"/>
            <w:proofErr w:type="gramEnd"/>
          </w:p>
        </w:tc>
        <w:tc>
          <w:tcPr>
            <w:tcW w:w="2393" w:type="dxa"/>
            <w:vAlign w:val="center"/>
          </w:tcPr>
          <w:p w:rsidR="008641C1" w:rsidRPr="008641C1" w:rsidRDefault="008641C1" w:rsidP="008641C1">
            <w:pPr>
              <w:jc w:val="center"/>
              <w:rPr>
                <w:rFonts w:ascii="Times New Roman" w:hAnsi="Times New Roman"/>
                <w:sz w:val="20"/>
                <w:szCs w:val="20"/>
              </w:rPr>
            </w:pPr>
            <w:r w:rsidRPr="008641C1">
              <w:rPr>
                <w:rFonts w:ascii="Times New Roman" w:hAnsi="Times New Roman"/>
                <w:sz w:val="20"/>
                <w:szCs w:val="20"/>
              </w:rPr>
              <w:t>20</w:t>
            </w:r>
          </w:p>
        </w:tc>
      </w:tr>
    </w:tbl>
    <w:p w:rsidR="008641C1" w:rsidRPr="008641C1" w:rsidRDefault="008641C1" w:rsidP="008641C1">
      <w:pPr>
        <w:pStyle w:val="a9"/>
        <w:ind w:left="1070"/>
        <w:rPr>
          <w:rFonts w:ascii="Times New Roman" w:hAnsi="Times New Roman"/>
          <w:sz w:val="20"/>
          <w:szCs w:val="20"/>
        </w:rPr>
      </w:pPr>
      <w:r w:rsidRPr="008641C1">
        <w:rPr>
          <w:rFonts w:ascii="Times New Roman" w:hAnsi="Times New Roman"/>
          <w:sz w:val="20"/>
          <w:szCs w:val="20"/>
        </w:rPr>
        <w:t>В комплекте должны быть необходимые провода и метизы для установки в корпус ПУ ПСЧ-4ТМ.05МК.16 и дальнейшего его подключения к разъемам интерфейсов связи и питания и внешняя антенна.</w:t>
      </w:r>
    </w:p>
    <w:p w:rsidR="008641C1" w:rsidRPr="008641C1" w:rsidRDefault="008641C1" w:rsidP="008641C1">
      <w:pPr>
        <w:pStyle w:val="a9"/>
        <w:ind w:left="1070"/>
        <w:rPr>
          <w:rFonts w:ascii="Times New Roman" w:hAnsi="Times New Roman"/>
          <w:sz w:val="20"/>
          <w:szCs w:val="20"/>
        </w:rPr>
      </w:pPr>
    </w:p>
    <w:p w:rsidR="008641C1" w:rsidRPr="008641C1" w:rsidRDefault="008641C1" w:rsidP="006C04EE">
      <w:pPr>
        <w:pStyle w:val="a9"/>
        <w:numPr>
          <w:ilvl w:val="0"/>
          <w:numId w:val="20"/>
        </w:numPr>
        <w:rPr>
          <w:rFonts w:ascii="Times New Roman" w:hAnsi="Times New Roman"/>
          <w:b/>
          <w:sz w:val="20"/>
          <w:szCs w:val="20"/>
        </w:rPr>
      </w:pPr>
      <w:r w:rsidRPr="008641C1">
        <w:rPr>
          <w:rFonts w:ascii="Times New Roman" w:hAnsi="Times New Roman"/>
          <w:b/>
          <w:sz w:val="20"/>
          <w:szCs w:val="20"/>
        </w:rPr>
        <w:t xml:space="preserve">Характеристики оборудования. </w:t>
      </w:r>
    </w:p>
    <w:p w:rsidR="008641C1" w:rsidRPr="008641C1" w:rsidRDefault="008641C1" w:rsidP="008641C1">
      <w:pPr>
        <w:pStyle w:val="a9"/>
        <w:ind w:left="360"/>
        <w:rPr>
          <w:rFonts w:ascii="Times New Roman" w:hAnsi="Times New Roman"/>
          <w:b/>
          <w:sz w:val="20"/>
          <w:szCs w:val="20"/>
        </w:rPr>
      </w:pPr>
    </w:p>
    <w:p w:rsidR="008641C1" w:rsidRPr="008641C1" w:rsidRDefault="008641C1" w:rsidP="006C04EE">
      <w:pPr>
        <w:pStyle w:val="a9"/>
        <w:numPr>
          <w:ilvl w:val="1"/>
          <w:numId w:val="21"/>
        </w:numPr>
        <w:rPr>
          <w:rFonts w:ascii="Times New Roman" w:hAnsi="Times New Roman"/>
          <w:b/>
          <w:sz w:val="20"/>
          <w:szCs w:val="20"/>
        </w:rPr>
      </w:pPr>
      <w:r w:rsidRPr="008641C1">
        <w:rPr>
          <w:rFonts w:ascii="Times New Roman" w:hAnsi="Times New Roman"/>
          <w:b/>
          <w:sz w:val="20"/>
          <w:szCs w:val="20"/>
        </w:rPr>
        <w:t xml:space="preserve"> Общие требования.</w:t>
      </w:r>
    </w:p>
    <w:p w:rsidR="008641C1" w:rsidRPr="008641C1" w:rsidRDefault="008641C1" w:rsidP="008641C1">
      <w:pPr>
        <w:pStyle w:val="a9"/>
        <w:ind w:left="375"/>
        <w:rPr>
          <w:rFonts w:ascii="Times New Roman" w:hAnsi="Times New Roman"/>
          <w:sz w:val="20"/>
          <w:szCs w:val="20"/>
        </w:rPr>
      </w:pPr>
      <w:proofErr w:type="gramStart"/>
      <w:r w:rsidRPr="008641C1">
        <w:rPr>
          <w:rFonts w:ascii="Times New Roman" w:hAnsi="Times New Roman"/>
          <w:sz w:val="20"/>
          <w:szCs w:val="20"/>
        </w:rPr>
        <w:t>Коммуникатор должен быть предназначен для сопряжения сетей подвижной радиотелефонной связи стандарта GSM900/1800, UMTS2000 и LTE с локальной сетью объекта стандарта RS-485 с целью осуществления удаленного радиодоступа со стороны центра управления и сбора данных (далее диспетчерского центра) к счетчикам электроэнергии, УСПД, контроллерам или другим средствам измерения или управления, расположенным на объекте и объединенным в локальную сеть.</w:t>
      </w:r>
      <w:proofErr w:type="gramEnd"/>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Коммуникатор должен использоваться как связной аксессуар в составе распределенных автоматизированных информационно-измерительных систем контроля и учета электроэнергии (АИИС КУЭ) и в составе автоматизированных систем управления технологическими процессами (АСУТП).</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 xml:space="preserve">Коммуникатор должен </w:t>
      </w:r>
      <w:proofErr w:type="gramStart"/>
      <w:r w:rsidRPr="008641C1">
        <w:rPr>
          <w:rFonts w:ascii="Times New Roman" w:hAnsi="Times New Roman"/>
          <w:sz w:val="20"/>
          <w:szCs w:val="20"/>
        </w:rPr>
        <w:t>представлять из себя</w:t>
      </w:r>
      <w:proofErr w:type="gramEnd"/>
      <w:r w:rsidRPr="008641C1">
        <w:rPr>
          <w:rFonts w:ascii="Times New Roman" w:hAnsi="Times New Roman"/>
          <w:sz w:val="20"/>
          <w:szCs w:val="20"/>
        </w:rPr>
        <w:t xml:space="preserve"> одноплатное, </w:t>
      </w:r>
      <w:proofErr w:type="spellStart"/>
      <w:r w:rsidRPr="008641C1">
        <w:rPr>
          <w:rFonts w:ascii="Times New Roman" w:hAnsi="Times New Roman"/>
          <w:sz w:val="20"/>
          <w:szCs w:val="20"/>
        </w:rPr>
        <w:t>бескорпусное</w:t>
      </w:r>
      <w:proofErr w:type="spellEnd"/>
      <w:r w:rsidRPr="008641C1">
        <w:rPr>
          <w:rFonts w:ascii="Times New Roman" w:hAnsi="Times New Roman"/>
          <w:sz w:val="20"/>
          <w:szCs w:val="20"/>
        </w:rPr>
        <w:t xml:space="preserve"> устройство для встраивания в счетчик электроэнергии ПСЧ-4ТМ.05МК, с интерфейсом RS-485 и с питанием от внешнего источника постоянного тока в диапазоне напряжений от 6 до 18 В.</w:t>
      </w:r>
    </w:p>
    <w:p w:rsidR="008641C1" w:rsidRPr="008641C1" w:rsidRDefault="008641C1" w:rsidP="008641C1">
      <w:pPr>
        <w:pStyle w:val="a9"/>
        <w:ind w:left="375"/>
        <w:rPr>
          <w:rFonts w:ascii="Times New Roman" w:hAnsi="Times New Roman"/>
          <w:b/>
          <w:sz w:val="20"/>
          <w:szCs w:val="20"/>
        </w:rPr>
      </w:pPr>
    </w:p>
    <w:p w:rsidR="008641C1" w:rsidRPr="008641C1" w:rsidRDefault="008641C1" w:rsidP="006C04EE">
      <w:pPr>
        <w:pStyle w:val="a9"/>
        <w:numPr>
          <w:ilvl w:val="1"/>
          <w:numId w:val="21"/>
        </w:numPr>
        <w:rPr>
          <w:rFonts w:ascii="Times New Roman" w:hAnsi="Times New Roman"/>
          <w:b/>
          <w:sz w:val="20"/>
          <w:szCs w:val="20"/>
        </w:rPr>
      </w:pPr>
      <w:r w:rsidRPr="008641C1">
        <w:rPr>
          <w:rFonts w:ascii="Times New Roman" w:hAnsi="Times New Roman"/>
          <w:b/>
          <w:sz w:val="20"/>
          <w:szCs w:val="20"/>
        </w:rPr>
        <w:t xml:space="preserve"> Основные технические характеристики.</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 xml:space="preserve">Рабочие условия применения коммуникатора в части воздействия климатических факторов внешней среды: </w:t>
      </w:r>
      <w:r w:rsidRPr="008641C1">
        <w:rPr>
          <w:rFonts w:ascii="Times New Roman" w:hAnsi="Times New Roman"/>
          <w:sz w:val="20"/>
          <w:szCs w:val="20"/>
        </w:rPr>
        <w:sym w:font="Symbol" w:char="F02D"/>
      </w:r>
      <w:r w:rsidRPr="008641C1">
        <w:rPr>
          <w:rFonts w:ascii="Times New Roman" w:hAnsi="Times New Roman"/>
          <w:sz w:val="20"/>
          <w:szCs w:val="20"/>
        </w:rPr>
        <w:t xml:space="preserve"> температура окружающего воздуха от минус 40 до плюс 60</w:t>
      </w:r>
      <w:proofErr w:type="gramStart"/>
      <w:r w:rsidRPr="008641C1">
        <w:rPr>
          <w:rFonts w:ascii="Times New Roman" w:hAnsi="Times New Roman"/>
          <w:sz w:val="20"/>
          <w:szCs w:val="20"/>
        </w:rPr>
        <w:t xml:space="preserve"> </w:t>
      </w:r>
      <w:r w:rsidRPr="008641C1">
        <w:rPr>
          <w:rFonts w:ascii="Times New Roman" w:hAnsi="Times New Roman"/>
          <w:sz w:val="20"/>
          <w:szCs w:val="20"/>
        </w:rPr>
        <w:sym w:font="Symbol" w:char="F0B0"/>
      </w:r>
      <w:r w:rsidRPr="008641C1">
        <w:rPr>
          <w:rFonts w:ascii="Times New Roman" w:hAnsi="Times New Roman"/>
          <w:sz w:val="20"/>
          <w:szCs w:val="20"/>
        </w:rPr>
        <w:t>С</w:t>
      </w:r>
      <w:proofErr w:type="gramEnd"/>
      <w:r w:rsidRPr="008641C1">
        <w:rPr>
          <w:rFonts w:ascii="Times New Roman" w:hAnsi="Times New Roman"/>
          <w:sz w:val="20"/>
          <w:szCs w:val="20"/>
        </w:rPr>
        <w:t xml:space="preserve">; </w:t>
      </w:r>
      <w:r w:rsidRPr="008641C1">
        <w:rPr>
          <w:rFonts w:ascii="Times New Roman" w:hAnsi="Times New Roman"/>
          <w:sz w:val="20"/>
          <w:szCs w:val="20"/>
        </w:rPr>
        <w:sym w:font="Symbol" w:char="F02D"/>
      </w:r>
      <w:r w:rsidRPr="008641C1">
        <w:rPr>
          <w:rFonts w:ascii="Times New Roman" w:hAnsi="Times New Roman"/>
          <w:sz w:val="20"/>
          <w:szCs w:val="20"/>
        </w:rPr>
        <w:t xml:space="preserve"> относительная влажность до 90 % при температуре 30 </w:t>
      </w:r>
      <w:r w:rsidRPr="008641C1">
        <w:rPr>
          <w:rFonts w:ascii="Times New Roman" w:hAnsi="Times New Roman"/>
          <w:sz w:val="20"/>
          <w:szCs w:val="20"/>
        </w:rPr>
        <w:sym w:font="Symbol" w:char="F0B0"/>
      </w:r>
      <w:r w:rsidRPr="008641C1">
        <w:rPr>
          <w:rFonts w:ascii="Times New Roman" w:hAnsi="Times New Roman"/>
          <w:sz w:val="20"/>
          <w:szCs w:val="20"/>
        </w:rPr>
        <w:t xml:space="preserve">С; </w:t>
      </w:r>
      <w:r w:rsidRPr="008641C1">
        <w:rPr>
          <w:rFonts w:ascii="Times New Roman" w:hAnsi="Times New Roman"/>
          <w:sz w:val="20"/>
          <w:szCs w:val="20"/>
        </w:rPr>
        <w:sym w:font="Symbol" w:char="F02D"/>
      </w:r>
      <w:r w:rsidRPr="008641C1">
        <w:rPr>
          <w:rFonts w:ascii="Times New Roman" w:hAnsi="Times New Roman"/>
          <w:sz w:val="20"/>
          <w:szCs w:val="20"/>
        </w:rPr>
        <w:t xml:space="preserve"> давление от 70 до 106,7 кПа (от 537 до 800 мм </w:t>
      </w:r>
      <w:proofErr w:type="spellStart"/>
      <w:r w:rsidRPr="008641C1">
        <w:rPr>
          <w:rFonts w:ascii="Times New Roman" w:hAnsi="Times New Roman"/>
          <w:sz w:val="20"/>
          <w:szCs w:val="20"/>
        </w:rPr>
        <w:t>рт.ст</w:t>
      </w:r>
      <w:proofErr w:type="spellEnd"/>
      <w:r w:rsidRPr="008641C1">
        <w:rPr>
          <w:rFonts w:ascii="Times New Roman" w:hAnsi="Times New Roman"/>
          <w:sz w:val="20"/>
          <w:szCs w:val="20"/>
        </w:rPr>
        <w:t>.).</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Коммуникатор должен обеспечивать возможность установки двух персональных идентификационных карт абонента (SIM-карт) разных операторов мобильной связи и регистрации в сетях с автоматическим или принудительным выбором технологии в соответствии с конфигурационными параметрами. Единовременная регистрация и работа производится только в сети одного оператора мобильной связи.</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Коммуникатор должен работать в сети GSM , UMTS, LTE с использованием технологии пакетной передачи данных (GPRS, HSPA), и в режиме канальной передачи данных с использованием технологии CSD (модемное соединение).</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Коммуникатор должен устанавливать и поддерживать одновременно до четырех исходящих и двух входящих TCP/IP-соединений с разными удаленными компьютерами через сеть Интернет и шлюз оператора мобильной связи, в сети которого он зарегистрирован. По каждому открытому соединению должен производиться независимый асинхронный обмен данными с устройствами, подключенными к коммуникатору.</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t xml:space="preserve">Исходящие TCP/IP-соединения (коммуникатор является клиентом TCP/IP) устанавливаются с удаленным компьютером по инициативе коммуникатора в соответствии с конфигурационными параметрами коммуникатора: </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по интерфейсному запросу в формате протокола коммуникатора; </w:t>
      </w:r>
      <w:r w:rsidRPr="008641C1">
        <w:rPr>
          <w:rFonts w:ascii="Times New Roman" w:hAnsi="Times New Roman"/>
          <w:sz w:val="20"/>
          <w:szCs w:val="20"/>
        </w:rPr>
        <w:sym w:font="Symbol" w:char="F02D"/>
      </w:r>
      <w:r w:rsidRPr="008641C1">
        <w:rPr>
          <w:rFonts w:ascii="Times New Roman" w:hAnsi="Times New Roman"/>
          <w:sz w:val="20"/>
          <w:szCs w:val="20"/>
        </w:rPr>
        <w:t xml:space="preserve"> при обнаружении допустимого входящего вызова в голосовом режиме; </w:t>
      </w:r>
    </w:p>
    <w:p w:rsidR="008641C1" w:rsidRPr="008641C1" w:rsidRDefault="008641C1" w:rsidP="008641C1">
      <w:pPr>
        <w:pStyle w:val="a9"/>
        <w:ind w:left="375"/>
        <w:rPr>
          <w:rFonts w:ascii="Times New Roman" w:hAnsi="Times New Roman"/>
          <w:sz w:val="20"/>
          <w:szCs w:val="20"/>
        </w:rPr>
      </w:pPr>
      <w:r w:rsidRPr="008641C1">
        <w:rPr>
          <w:rFonts w:ascii="Times New Roman" w:hAnsi="Times New Roman"/>
          <w:sz w:val="20"/>
          <w:szCs w:val="20"/>
        </w:rPr>
        <w:lastRenderedPageBreak/>
        <w:sym w:font="Symbol" w:char="F02D"/>
      </w:r>
      <w:r w:rsidRPr="008641C1">
        <w:rPr>
          <w:rFonts w:ascii="Times New Roman" w:hAnsi="Times New Roman"/>
          <w:sz w:val="20"/>
          <w:szCs w:val="20"/>
        </w:rPr>
        <w:t xml:space="preserve"> по конфигурируемому таймеру </w:t>
      </w:r>
      <w:proofErr w:type="spellStart"/>
      <w:r w:rsidRPr="008641C1">
        <w:rPr>
          <w:rFonts w:ascii="Times New Roman" w:hAnsi="Times New Roman"/>
          <w:sz w:val="20"/>
          <w:szCs w:val="20"/>
        </w:rPr>
        <w:t>автосоединения</w:t>
      </w:r>
      <w:proofErr w:type="spellEnd"/>
      <w:r w:rsidRPr="008641C1">
        <w:rPr>
          <w:rFonts w:ascii="Times New Roman" w:hAnsi="Times New Roman"/>
          <w:sz w:val="20"/>
          <w:szCs w:val="20"/>
        </w:rPr>
        <w:t xml:space="preserve">; </w:t>
      </w:r>
      <w:r w:rsidRPr="008641C1">
        <w:rPr>
          <w:rFonts w:ascii="Times New Roman" w:hAnsi="Times New Roman"/>
          <w:sz w:val="20"/>
          <w:szCs w:val="20"/>
        </w:rPr>
        <w:sym w:font="Symbol" w:char="F02D"/>
      </w:r>
      <w:r w:rsidRPr="008641C1">
        <w:rPr>
          <w:rFonts w:ascii="Times New Roman" w:hAnsi="Times New Roman"/>
          <w:sz w:val="20"/>
          <w:szCs w:val="20"/>
        </w:rPr>
        <w:t xml:space="preserve"> по конфигурируемому расписанию </w:t>
      </w:r>
      <w:proofErr w:type="spellStart"/>
      <w:r w:rsidRPr="008641C1">
        <w:rPr>
          <w:rFonts w:ascii="Times New Roman" w:hAnsi="Times New Roman"/>
          <w:sz w:val="20"/>
          <w:szCs w:val="20"/>
        </w:rPr>
        <w:t>автосоединения</w:t>
      </w:r>
      <w:proofErr w:type="spellEnd"/>
      <w:r w:rsidRPr="008641C1">
        <w:rPr>
          <w:rFonts w:ascii="Times New Roman" w:hAnsi="Times New Roman"/>
          <w:sz w:val="20"/>
          <w:szCs w:val="20"/>
        </w:rPr>
        <w:t>.</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 xml:space="preserve">Коммуникатор должен восстанавливать открытые входящие TCP/IP-соединения, если они закрываются сетью, поддерживая непрерывность соединения. В случае отсутствия трафика по открытому соединению в течение времени, определяемому параметрами конфигурации, для предотвращения закрытия соединения сетью, коммуникатор посылает короткий пакет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 xml:space="preserve">(6 байт) или </w:t>
      </w:r>
      <w:proofErr w:type="spellStart"/>
      <w:r w:rsidRPr="008641C1">
        <w:rPr>
          <w:rFonts w:ascii="Times New Roman" w:hAnsi="Times New Roman"/>
          <w:sz w:val="20"/>
          <w:szCs w:val="20"/>
        </w:rPr>
        <w:t>переоткрывает</w:t>
      </w:r>
      <w:proofErr w:type="spellEnd"/>
      <w:r w:rsidRPr="008641C1">
        <w:rPr>
          <w:rFonts w:ascii="Times New Roman" w:hAnsi="Times New Roman"/>
          <w:sz w:val="20"/>
          <w:szCs w:val="20"/>
        </w:rPr>
        <w:t xml:space="preserve"> соединение в зависимости от параметров конфигурации.</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Входящие TCP/IP-соединения (коммуникатор является сервером TCP/IP) обслуживаются коммуникатором по двум конфигурируемым портам при запросе соединения от удаленного клиента. При этом коммуникатор должен иметь статический IP-адрес в сети Интернет.</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Коммуникатор должен устанавливать CSD-соединение с GSM-модемом удаленного компьютера, при обнаружении вызова в режиме передачи данных. При этом входящие и (или) исходящие TCP/IP-соединения могут быть открыты, но по ним приостанавливается обмен данными.</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 xml:space="preserve">Коммуникатор в состоянии соединения с удаленным компьютером (любого TCP/IP или CSD) должен производить ретрансляцию данных, принятых от удаленного компьютера по сети GSM, UMTS, LTE в сеть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RS-485 и обратно.</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 xml:space="preserve">Коммуникатор во всех режимах ретрансляции должен поддерживать пакетный протокол обмена с удаленным компьютером, который позволяет существенно повысить производительность обмена данными между диспетчерским программным обеспечением и устройствами, подключенными к интерфейсу RS-485 коммуникатора, а также сократить объем используемого </w:t>
      </w:r>
      <w:r w:rsidRPr="008641C1">
        <w:rPr>
          <w:rFonts w:ascii="Times New Roman" w:hAnsi="Times New Roman"/>
          <w:sz w:val="20"/>
          <w:szCs w:val="20"/>
          <w:lang w:val="en-US"/>
        </w:rPr>
        <w:t>GSM</w:t>
      </w:r>
      <w:r w:rsidRPr="008641C1">
        <w:rPr>
          <w:rFonts w:ascii="Times New Roman" w:hAnsi="Times New Roman"/>
          <w:sz w:val="20"/>
          <w:szCs w:val="20"/>
        </w:rPr>
        <w:t xml:space="preserve"> трафика.</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Коммуникатор должен иметь ряд пользовательских конфигурационных параметров, которые определяют его свойства и поведение в системе и могут быть изменены дистанционно от удаленного компьютера через сеть мобильной связи (удаленное конфигурирование) или через сеть RS-485 объекта (местное конфигурирование).</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 xml:space="preserve">Коммуникатор должен выполняет функцию преобразования скорости и позволяет осуществлять обмен с устройствами, подключенными к интерфейсу RS-485, на скоростях обмена в диапазоне от 300 до 115200 бит/с </w:t>
      </w:r>
      <w:proofErr w:type="gramStart"/>
      <w:r w:rsidRPr="008641C1">
        <w:rPr>
          <w:rFonts w:ascii="Times New Roman" w:hAnsi="Times New Roman"/>
          <w:sz w:val="20"/>
          <w:szCs w:val="20"/>
        </w:rPr>
        <w:t>с</w:t>
      </w:r>
      <w:proofErr w:type="gramEnd"/>
      <w:r w:rsidRPr="008641C1">
        <w:rPr>
          <w:rFonts w:ascii="Times New Roman" w:hAnsi="Times New Roman"/>
          <w:sz w:val="20"/>
          <w:szCs w:val="20"/>
        </w:rPr>
        <w:t xml:space="preserve"> битом контроля нечетности, четности и без него, независимо от технологии и скорости передачи данных в сети мобильной связи. Коммуникатор, по интерфейсу RS-485, должен поддерживать </w:t>
      </w:r>
      <w:proofErr w:type="spellStart"/>
      <w:r w:rsidRPr="008641C1">
        <w:rPr>
          <w:rFonts w:ascii="Times New Roman" w:hAnsi="Times New Roman"/>
          <w:sz w:val="20"/>
          <w:szCs w:val="20"/>
        </w:rPr>
        <w:t>восьмибитный</w:t>
      </w:r>
      <w:proofErr w:type="spellEnd"/>
      <w:r w:rsidRPr="008641C1">
        <w:rPr>
          <w:rFonts w:ascii="Times New Roman" w:hAnsi="Times New Roman"/>
          <w:sz w:val="20"/>
          <w:szCs w:val="20"/>
        </w:rPr>
        <w:t xml:space="preserve"> и </w:t>
      </w:r>
      <w:proofErr w:type="spellStart"/>
      <w:r w:rsidRPr="008641C1">
        <w:rPr>
          <w:rFonts w:ascii="Times New Roman" w:hAnsi="Times New Roman"/>
          <w:sz w:val="20"/>
          <w:szCs w:val="20"/>
        </w:rPr>
        <w:t>семибитный</w:t>
      </w:r>
      <w:proofErr w:type="spellEnd"/>
      <w:r w:rsidRPr="008641C1">
        <w:rPr>
          <w:rFonts w:ascii="Times New Roman" w:hAnsi="Times New Roman"/>
          <w:sz w:val="20"/>
          <w:szCs w:val="20"/>
        </w:rPr>
        <w:t xml:space="preserve"> формат информационного байта в зависимости от конфигурирования.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Коммуникаторы должны иметь два дискретных изолированных входа телесигнализации и два дискретных изолированных выхода телеуправления с возможностью удаленного считывания их состояний и управления выходами.</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Коммуникатор должен иметь встроенные часы реального времени и позволяет производить удаленную и местную установку времени, коррекцию и синхронизацию времени по серверам точного времени Интернет.</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Коммуникатор должен вести журналы событий с возможностью их последующего местного или удаленного просмотра:</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времени выключения/включения;</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статусный журнал; </w:t>
      </w:r>
      <w:r w:rsidRPr="008641C1">
        <w:rPr>
          <w:rFonts w:ascii="Times New Roman" w:hAnsi="Times New Roman"/>
          <w:sz w:val="20"/>
          <w:szCs w:val="20"/>
        </w:rPr>
        <w:sym w:font="Symbol" w:char="F02D"/>
      </w:r>
      <w:r w:rsidRPr="008641C1">
        <w:rPr>
          <w:rFonts w:ascii="Times New Roman" w:hAnsi="Times New Roman"/>
          <w:sz w:val="20"/>
          <w:szCs w:val="20"/>
        </w:rPr>
        <w:t xml:space="preserve"> журнал CSD соединений;</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регистрации в сети оператора сотовой связи;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изменения состояний входов телесигнализации;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коррекции времени; </w:t>
      </w:r>
      <w:r w:rsidRPr="008641C1">
        <w:rPr>
          <w:rFonts w:ascii="Times New Roman" w:hAnsi="Times New Roman"/>
          <w:sz w:val="20"/>
          <w:szCs w:val="20"/>
        </w:rPr>
        <w:sym w:font="Symbol" w:char="F02D"/>
      </w:r>
      <w:r w:rsidRPr="008641C1">
        <w:rPr>
          <w:rFonts w:ascii="Times New Roman" w:hAnsi="Times New Roman"/>
          <w:sz w:val="20"/>
          <w:szCs w:val="20"/>
        </w:rPr>
        <w:t xml:space="preserve"> журнал трафика GPRS;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несанкционированного доступа к параметрам и данным;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перепрограммирования параметров;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GPRS-сессий с основным диспетчерским сервером;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GPRS-сессий с вспомогательным диспетчерским сервером;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GPRS-сессий с сервером технической поддержки;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GPRS-сессий с сервером точного времени;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GPRS-сессий с удаленным клиентом 1; </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sym w:font="Symbol" w:char="F02D"/>
      </w:r>
      <w:r w:rsidRPr="008641C1">
        <w:rPr>
          <w:rFonts w:ascii="Times New Roman" w:hAnsi="Times New Roman"/>
          <w:sz w:val="20"/>
          <w:szCs w:val="20"/>
        </w:rPr>
        <w:t xml:space="preserve"> журнал GPRS-сессий с удаленным клиентом 2.</w:t>
      </w:r>
    </w:p>
    <w:p w:rsidR="008641C1" w:rsidRPr="008641C1" w:rsidRDefault="008641C1" w:rsidP="008641C1">
      <w:pPr>
        <w:pStyle w:val="a9"/>
        <w:ind w:left="385"/>
        <w:rPr>
          <w:rFonts w:ascii="Times New Roman" w:hAnsi="Times New Roman"/>
          <w:sz w:val="20"/>
          <w:szCs w:val="20"/>
        </w:rPr>
      </w:pPr>
      <w:r w:rsidRPr="008641C1">
        <w:rPr>
          <w:rFonts w:ascii="Times New Roman" w:hAnsi="Times New Roman"/>
          <w:sz w:val="20"/>
          <w:szCs w:val="20"/>
        </w:rPr>
        <w:t>Коммуникатор должен иметь устройство индикации, состоящее из одиночных светодиодных индикаторов, для отображения текущего состояния.</w:t>
      </w:r>
    </w:p>
    <w:p w:rsidR="008641C1" w:rsidRPr="008641C1" w:rsidRDefault="008641C1" w:rsidP="008641C1">
      <w:pPr>
        <w:pStyle w:val="a9"/>
        <w:widowControl w:val="0"/>
        <w:tabs>
          <w:tab w:val="left" w:pos="1512"/>
        </w:tabs>
        <w:autoSpaceDE w:val="0"/>
        <w:autoSpaceDN w:val="0"/>
        <w:spacing w:before="119" w:after="0" w:line="240" w:lineRule="auto"/>
        <w:ind w:left="785" w:right="106"/>
        <w:contextualSpacing w:val="0"/>
        <w:jc w:val="center"/>
        <w:rPr>
          <w:rFonts w:ascii="Times New Roman" w:hAnsi="Times New Roman"/>
          <w:spacing w:val="-7"/>
          <w:sz w:val="20"/>
          <w:szCs w:val="20"/>
        </w:rPr>
      </w:pPr>
    </w:p>
    <w:p w:rsidR="008641C1" w:rsidRPr="008641C1" w:rsidRDefault="008641C1" w:rsidP="008641C1">
      <w:pPr>
        <w:pStyle w:val="a9"/>
        <w:widowControl w:val="0"/>
        <w:tabs>
          <w:tab w:val="left" w:pos="1512"/>
        </w:tabs>
        <w:autoSpaceDE w:val="0"/>
        <w:autoSpaceDN w:val="0"/>
        <w:spacing w:before="119" w:after="0" w:line="240" w:lineRule="auto"/>
        <w:ind w:left="785" w:right="106"/>
        <w:contextualSpacing w:val="0"/>
        <w:jc w:val="center"/>
        <w:rPr>
          <w:rFonts w:ascii="Times New Roman" w:hAnsi="Times New Roman"/>
          <w:spacing w:val="-6"/>
          <w:sz w:val="20"/>
          <w:szCs w:val="20"/>
        </w:rPr>
      </w:pPr>
      <w:r w:rsidRPr="008641C1">
        <w:rPr>
          <w:rFonts w:ascii="Times New Roman" w:hAnsi="Times New Roman"/>
          <w:spacing w:val="-7"/>
          <w:sz w:val="20"/>
          <w:szCs w:val="20"/>
        </w:rPr>
        <w:t>Технические характеристики</w:t>
      </w:r>
      <w:r w:rsidRPr="008641C1">
        <w:rPr>
          <w:rFonts w:ascii="Times New Roman" w:hAnsi="Times New Roman"/>
          <w:spacing w:val="-18"/>
          <w:sz w:val="20"/>
          <w:szCs w:val="20"/>
        </w:rPr>
        <w:t xml:space="preserve"> </w:t>
      </w:r>
      <w:r w:rsidRPr="008641C1">
        <w:rPr>
          <w:rFonts w:ascii="Times New Roman" w:hAnsi="Times New Roman"/>
          <w:spacing w:val="-6"/>
          <w:sz w:val="20"/>
          <w:szCs w:val="20"/>
        </w:rPr>
        <w:t>коммуникатора</w:t>
      </w:r>
    </w:p>
    <w:tbl>
      <w:tblPr>
        <w:tblStyle w:val="TableNormal"/>
        <w:tblW w:w="940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4"/>
        <w:gridCol w:w="848"/>
        <w:gridCol w:w="843"/>
        <w:gridCol w:w="847"/>
        <w:gridCol w:w="838"/>
        <w:gridCol w:w="842"/>
        <w:gridCol w:w="842"/>
      </w:tblGrid>
      <w:tr w:rsidR="008641C1" w:rsidRPr="008641C1" w:rsidTr="008641C1">
        <w:trPr>
          <w:trHeight w:val="327"/>
        </w:trPr>
        <w:tc>
          <w:tcPr>
            <w:tcW w:w="4344" w:type="dxa"/>
            <w:tcBorders>
              <w:bottom w:val="single" w:sz="4" w:space="0" w:color="000000"/>
            </w:tcBorders>
          </w:tcPr>
          <w:p w:rsidR="008641C1" w:rsidRPr="008641C1" w:rsidRDefault="008641C1" w:rsidP="008641C1">
            <w:pPr>
              <w:pStyle w:val="TableParagraph"/>
              <w:spacing w:before="21"/>
              <w:ind w:left="897"/>
              <w:rPr>
                <w:sz w:val="20"/>
                <w:szCs w:val="20"/>
              </w:rPr>
            </w:pPr>
            <w:proofErr w:type="spellStart"/>
            <w:r w:rsidRPr="008641C1">
              <w:rPr>
                <w:sz w:val="20"/>
                <w:szCs w:val="20"/>
              </w:rPr>
              <w:t>Наименование</w:t>
            </w:r>
            <w:proofErr w:type="spellEnd"/>
            <w:r w:rsidRPr="008641C1">
              <w:rPr>
                <w:sz w:val="20"/>
                <w:szCs w:val="20"/>
              </w:rPr>
              <w:t xml:space="preserve"> </w:t>
            </w:r>
            <w:proofErr w:type="spellStart"/>
            <w:r w:rsidRPr="008641C1">
              <w:rPr>
                <w:sz w:val="20"/>
                <w:szCs w:val="20"/>
              </w:rPr>
              <w:t>величины</w:t>
            </w:r>
            <w:proofErr w:type="spellEnd"/>
          </w:p>
        </w:tc>
        <w:tc>
          <w:tcPr>
            <w:tcW w:w="5060" w:type="dxa"/>
            <w:gridSpan w:val="6"/>
            <w:tcBorders>
              <w:bottom w:val="single" w:sz="4" w:space="0" w:color="000000"/>
            </w:tcBorders>
          </w:tcPr>
          <w:p w:rsidR="008641C1" w:rsidRPr="008641C1" w:rsidRDefault="008641C1" w:rsidP="008641C1">
            <w:pPr>
              <w:pStyle w:val="TableParagraph"/>
              <w:spacing w:before="21"/>
              <w:ind w:left="2045" w:right="2031"/>
              <w:jc w:val="center"/>
              <w:rPr>
                <w:sz w:val="20"/>
                <w:szCs w:val="20"/>
              </w:rPr>
            </w:pPr>
            <w:proofErr w:type="spellStart"/>
            <w:r w:rsidRPr="008641C1">
              <w:rPr>
                <w:sz w:val="20"/>
                <w:szCs w:val="20"/>
              </w:rPr>
              <w:t>Значение</w:t>
            </w:r>
            <w:proofErr w:type="spellEnd"/>
          </w:p>
        </w:tc>
      </w:tr>
      <w:tr w:rsidR="008641C1" w:rsidRPr="008641C1" w:rsidTr="008641C1">
        <w:trPr>
          <w:trHeight w:val="553"/>
        </w:trPr>
        <w:tc>
          <w:tcPr>
            <w:tcW w:w="4344" w:type="dxa"/>
            <w:tcBorders>
              <w:bottom w:val="single" w:sz="4" w:space="0" w:color="000000"/>
            </w:tcBorders>
          </w:tcPr>
          <w:p w:rsidR="008641C1" w:rsidRPr="008641C1" w:rsidRDefault="008641C1" w:rsidP="008641C1">
            <w:pPr>
              <w:pStyle w:val="TableParagraph"/>
              <w:spacing w:line="276" w:lineRule="exact"/>
              <w:ind w:right="137"/>
              <w:rPr>
                <w:sz w:val="20"/>
                <w:szCs w:val="20"/>
                <w:lang w:val="ru-RU"/>
              </w:rPr>
            </w:pPr>
            <w:r w:rsidRPr="008641C1">
              <w:rPr>
                <w:sz w:val="20"/>
                <w:szCs w:val="20"/>
                <w:lang w:val="ru-RU"/>
              </w:rPr>
              <w:lastRenderedPageBreak/>
              <w:t xml:space="preserve">Номинальное напряжение электропитания, </w:t>
            </w:r>
            <w:proofErr w:type="gramStart"/>
            <w:r w:rsidRPr="008641C1">
              <w:rPr>
                <w:sz w:val="20"/>
                <w:szCs w:val="20"/>
                <w:lang w:val="ru-RU"/>
              </w:rPr>
              <w:t>В</w:t>
            </w:r>
            <w:proofErr w:type="gramEnd"/>
          </w:p>
        </w:tc>
        <w:tc>
          <w:tcPr>
            <w:tcW w:w="5060" w:type="dxa"/>
            <w:gridSpan w:val="6"/>
            <w:tcBorders>
              <w:bottom w:val="single" w:sz="4" w:space="0" w:color="000000"/>
            </w:tcBorders>
          </w:tcPr>
          <w:p w:rsidR="008641C1" w:rsidRPr="008641C1" w:rsidRDefault="008641C1" w:rsidP="008641C1">
            <w:pPr>
              <w:pStyle w:val="TableParagraph"/>
              <w:spacing w:line="261" w:lineRule="exact"/>
              <w:ind w:left="112"/>
              <w:rPr>
                <w:sz w:val="20"/>
                <w:szCs w:val="20"/>
                <w:lang w:val="ru-RU"/>
              </w:rPr>
            </w:pPr>
            <w:r w:rsidRPr="008641C1">
              <w:rPr>
                <w:sz w:val="20"/>
                <w:szCs w:val="20"/>
                <w:lang w:val="ru-RU"/>
              </w:rPr>
              <w:t>12 постоянного тока</w:t>
            </w:r>
          </w:p>
        </w:tc>
      </w:tr>
      <w:tr w:rsidR="008641C1" w:rsidRPr="008641C1" w:rsidTr="008641C1">
        <w:trPr>
          <w:trHeight w:val="551"/>
        </w:trPr>
        <w:tc>
          <w:tcPr>
            <w:tcW w:w="4344" w:type="dxa"/>
            <w:tcBorders>
              <w:top w:val="single" w:sz="4" w:space="0" w:color="000000"/>
              <w:bottom w:val="single" w:sz="4" w:space="0" w:color="000000"/>
            </w:tcBorders>
          </w:tcPr>
          <w:p w:rsidR="008641C1" w:rsidRPr="008641C1" w:rsidRDefault="008641C1" w:rsidP="008641C1">
            <w:pPr>
              <w:pStyle w:val="TableParagraph"/>
              <w:spacing w:line="271" w:lineRule="exact"/>
              <w:rPr>
                <w:sz w:val="20"/>
                <w:szCs w:val="20"/>
                <w:lang w:val="ru-RU"/>
              </w:rPr>
            </w:pPr>
            <w:r w:rsidRPr="008641C1">
              <w:rPr>
                <w:sz w:val="20"/>
                <w:szCs w:val="20"/>
                <w:lang w:val="ru-RU"/>
              </w:rPr>
              <w:t xml:space="preserve">Диапазон рабочих напряжений электропитания, </w:t>
            </w:r>
            <w:proofErr w:type="gramStart"/>
            <w:r w:rsidRPr="008641C1">
              <w:rPr>
                <w:sz w:val="20"/>
                <w:szCs w:val="20"/>
                <w:lang w:val="ru-RU"/>
              </w:rPr>
              <w:t>В</w:t>
            </w:r>
            <w:proofErr w:type="gramEnd"/>
          </w:p>
        </w:tc>
        <w:tc>
          <w:tcPr>
            <w:tcW w:w="5060" w:type="dxa"/>
            <w:gridSpan w:val="6"/>
            <w:tcBorders>
              <w:top w:val="single" w:sz="4" w:space="0" w:color="000000"/>
              <w:bottom w:val="single" w:sz="4" w:space="0" w:color="000000"/>
            </w:tcBorders>
          </w:tcPr>
          <w:p w:rsidR="008641C1" w:rsidRPr="008641C1" w:rsidRDefault="008641C1" w:rsidP="008641C1">
            <w:pPr>
              <w:pStyle w:val="TableParagraph"/>
              <w:spacing w:line="271" w:lineRule="exact"/>
              <w:ind w:left="112"/>
              <w:rPr>
                <w:sz w:val="20"/>
                <w:szCs w:val="20"/>
                <w:lang w:val="ru-RU"/>
              </w:rPr>
            </w:pPr>
            <w:r w:rsidRPr="008641C1">
              <w:rPr>
                <w:sz w:val="20"/>
                <w:szCs w:val="20"/>
                <w:lang w:val="ru-RU"/>
              </w:rPr>
              <w:t>от 6 до 18 постоянного тока</w:t>
            </w:r>
          </w:p>
        </w:tc>
      </w:tr>
      <w:tr w:rsidR="008641C1" w:rsidRPr="008641C1" w:rsidTr="008641C1">
        <w:trPr>
          <w:trHeight w:val="306"/>
        </w:trPr>
        <w:tc>
          <w:tcPr>
            <w:tcW w:w="4344" w:type="dxa"/>
            <w:vMerge w:val="restart"/>
          </w:tcPr>
          <w:p w:rsidR="008641C1" w:rsidRPr="008641C1" w:rsidRDefault="008641C1" w:rsidP="008641C1">
            <w:pPr>
              <w:pStyle w:val="TableParagraph"/>
              <w:rPr>
                <w:sz w:val="20"/>
                <w:szCs w:val="20"/>
                <w:lang w:val="ru-RU"/>
              </w:rPr>
            </w:pPr>
            <w:r w:rsidRPr="008641C1">
              <w:rPr>
                <w:sz w:val="20"/>
                <w:szCs w:val="20"/>
                <w:lang w:val="ru-RU"/>
              </w:rPr>
              <w:t>Максимальный средний потребляемый ток в диапазоне рабочих напряжений коммуникаторов, мА:</w:t>
            </w:r>
          </w:p>
          <w:p w:rsidR="008641C1" w:rsidRPr="008641C1" w:rsidRDefault="008641C1" w:rsidP="008641C1">
            <w:pPr>
              <w:pStyle w:val="TableParagraph"/>
              <w:tabs>
                <w:tab w:val="left" w:pos="504"/>
              </w:tabs>
              <w:rPr>
                <w:sz w:val="20"/>
                <w:szCs w:val="20"/>
                <w:lang w:val="ru-RU"/>
              </w:rPr>
            </w:pPr>
          </w:p>
        </w:tc>
        <w:tc>
          <w:tcPr>
            <w:tcW w:w="5060" w:type="dxa"/>
            <w:gridSpan w:val="6"/>
          </w:tcPr>
          <w:p w:rsidR="008641C1" w:rsidRPr="008641C1" w:rsidRDefault="008641C1" w:rsidP="008641C1">
            <w:pPr>
              <w:pStyle w:val="TableParagraph"/>
              <w:spacing w:line="273" w:lineRule="exact"/>
              <w:ind w:left="85"/>
              <w:jc w:val="center"/>
              <w:rPr>
                <w:sz w:val="20"/>
                <w:szCs w:val="20"/>
                <w:lang w:val="ru-RU"/>
              </w:rPr>
            </w:pPr>
            <w:r w:rsidRPr="008641C1">
              <w:rPr>
                <w:sz w:val="20"/>
                <w:szCs w:val="20"/>
                <w:lang w:val="ru-RU"/>
              </w:rPr>
              <w:t>Питание от сети постоянного тока</w:t>
            </w:r>
          </w:p>
        </w:tc>
      </w:tr>
      <w:tr w:rsidR="008641C1" w:rsidRPr="008641C1" w:rsidTr="008641C1">
        <w:trPr>
          <w:trHeight w:val="505"/>
        </w:trPr>
        <w:tc>
          <w:tcPr>
            <w:tcW w:w="4344" w:type="dxa"/>
            <w:vMerge/>
            <w:tcBorders>
              <w:top w:val="nil"/>
            </w:tcBorders>
          </w:tcPr>
          <w:p w:rsidR="008641C1" w:rsidRPr="008641C1" w:rsidRDefault="008641C1" w:rsidP="008641C1">
            <w:pPr>
              <w:rPr>
                <w:rFonts w:ascii="Times New Roman" w:hAnsi="Times New Roman" w:cs="Times New Roman"/>
                <w:sz w:val="20"/>
                <w:szCs w:val="20"/>
                <w:lang w:val="ru-RU"/>
              </w:rPr>
            </w:pPr>
          </w:p>
        </w:tc>
        <w:tc>
          <w:tcPr>
            <w:tcW w:w="2538" w:type="dxa"/>
            <w:gridSpan w:val="3"/>
          </w:tcPr>
          <w:p w:rsidR="008641C1" w:rsidRPr="008641C1" w:rsidRDefault="008641C1" w:rsidP="008641C1">
            <w:pPr>
              <w:pStyle w:val="TableParagraph"/>
              <w:spacing w:line="236" w:lineRule="exact"/>
              <w:ind w:left="478" w:right="470"/>
              <w:jc w:val="center"/>
              <w:rPr>
                <w:sz w:val="20"/>
                <w:szCs w:val="20"/>
              </w:rPr>
            </w:pPr>
            <w:proofErr w:type="spellStart"/>
            <w:r w:rsidRPr="008641C1">
              <w:rPr>
                <w:sz w:val="20"/>
                <w:szCs w:val="20"/>
              </w:rPr>
              <w:t>Режим</w:t>
            </w:r>
            <w:proofErr w:type="spellEnd"/>
            <w:r w:rsidRPr="008641C1">
              <w:rPr>
                <w:sz w:val="20"/>
                <w:szCs w:val="20"/>
              </w:rPr>
              <w:t xml:space="preserve"> </w:t>
            </w:r>
            <w:proofErr w:type="spellStart"/>
            <w:r w:rsidRPr="008641C1">
              <w:rPr>
                <w:sz w:val="20"/>
                <w:szCs w:val="20"/>
              </w:rPr>
              <w:t>передачи</w:t>
            </w:r>
            <w:proofErr w:type="spellEnd"/>
            <w:r w:rsidRPr="008641C1">
              <w:rPr>
                <w:sz w:val="20"/>
                <w:szCs w:val="20"/>
              </w:rPr>
              <w:t xml:space="preserve"> </w:t>
            </w:r>
            <w:proofErr w:type="spellStart"/>
            <w:r w:rsidRPr="008641C1">
              <w:rPr>
                <w:sz w:val="20"/>
                <w:szCs w:val="20"/>
              </w:rPr>
              <w:t>данных</w:t>
            </w:r>
            <w:proofErr w:type="spellEnd"/>
          </w:p>
        </w:tc>
        <w:tc>
          <w:tcPr>
            <w:tcW w:w="2522" w:type="dxa"/>
            <w:gridSpan w:val="3"/>
          </w:tcPr>
          <w:p w:rsidR="008641C1" w:rsidRPr="008641C1" w:rsidRDefault="008641C1" w:rsidP="008641C1">
            <w:pPr>
              <w:pStyle w:val="TableParagraph"/>
              <w:spacing w:line="236" w:lineRule="exact"/>
              <w:ind w:left="468" w:right="463"/>
              <w:jc w:val="center"/>
              <w:rPr>
                <w:sz w:val="20"/>
                <w:szCs w:val="20"/>
                <w:lang w:val="ru-RU"/>
              </w:rPr>
            </w:pPr>
            <w:proofErr w:type="spellStart"/>
            <w:r w:rsidRPr="008641C1">
              <w:rPr>
                <w:sz w:val="20"/>
                <w:szCs w:val="20"/>
              </w:rPr>
              <w:t>Режим</w:t>
            </w:r>
            <w:proofErr w:type="spellEnd"/>
            <w:r w:rsidRPr="008641C1">
              <w:rPr>
                <w:sz w:val="20"/>
                <w:szCs w:val="20"/>
              </w:rPr>
              <w:t xml:space="preserve"> </w:t>
            </w:r>
            <w:proofErr w:type="spellStart"/>
            <w:r w:rsidRPr="008641C1">
              <w:rPr>
                <w:sz w:val="20"/>
                <w:szCs w:val="20"/>
              </w:rPr>
              <w:t>ожидания</w:t>
            </w:r>
            <w:proofErr w:type="spellEnd"/>
          </w:p>
        </w:tc>
      </w:tr>
      <w:tr w:rsidR="008641C1" w:rsidRPr="008641C1" w:rsidTr="008641C1">
        <w:trPr>
          <w:trHeight w:val="285"/>
        </w:trPr>
        <w:tc>
          <w:tcPr>
            <w:tcW w:w="4344" w:type="dxa"/>
            <w:vMerge/>
            <w:tcBorders>
              <w:top w:val="nil"/>
            </w:tcBorders>
          </w:tcPr>
          <w:p w:rsidR="008641C1" w:rsidRPr="008641C1" w:rsidRDefault="008641C1" w:rsidP="008641C1">
            <w:pPr>
              <w:rPr>
                <w:rFonts w:ascii="Times New Roman" w:hAnsi="Times New Roman" w:cs="Times New Roman"/>
                <w:sz w:val="20"/>
                <w:szCs w:val="20"/>
              </w:rPr>
            </w:pPr>
          </w:p>
        </w:tc>
        <w:tc>
          <w:tcPr>
            <w:tcW w:w="848" w:type="dxa"/>
          </w:tcPr>
          <w:p w:rsidR="008641C1" w:rsidRPr="008641C1" w:rsidRDefault="008641C1" w:rsidP="008641C1">
            <w:pPr>
              <w:pStyle w:val="TableParagraph"/>
              <w:spacing w:line="263" w:lineRule="exact"/>
              <w:ind w:left="0" w:right="241"/>
              <w:jc w:val="right"/>
              <w:rPr>
                <w:sz w:val="20"/>
                <w:szCs w:val="20"/>
                <w:lang w:val="ru-RU"/>
              </w:rPr>
            </w:pPr>
            <w:r w:rsidRPr="008641C1">
              <w:rPr>
                <w:sz w:val="20"/>
                <w:szCs w:val="20"/>
                <w:lang w:val="ru-RU"/>
              </w:rPr>
              <w:t>6</w:t>
            </w:r>
            <w:proofErr w:type="gramStart"/>
            <w:r w:rsidRPr="008641C1">
              <w:rPr>
                <w:sz w:val="20"/>
                <w:szCs w:val="20"/>
                <w:lang w:val="ru-RU"/>
              </w:rPr>
              <w:t xml:space="preserve"> В</w:t>
            </w:r>
            <w:proofErr w:type="gramEnd"/>
          </w:p>
        </w:tc>
        <w:tc>
          <w:tcPr>
            <w:tcW w:w="843" w:type="dxa"/>
          </w:tcPr>
          <w:p w:rsidR="008641C1" w:rsidRPr="008641C1" w:rsidRDefault="008641C1" w:rsidP="008641C1">
            <w:pPr>
              <w:pStyle w:val="TableParagraph"/>
              <w:spacing w:line="263" w:lineRule="exact"/>
              <w:ind w:left="247"/>
              <w:rPr>
                <w:sz w:val="20"/>
                <w:szCs w:val="20"/>
                <w:lang w:val="ru-RU"/>
              </w:rPr>
            </w:pPr>
            <w:r w:rsidRPr="008641C1">
              <w:rPr>
                <w:sz w:val="20"/>
                <w:szCs w:val="20"/>
                <w:lang w:val="ru-RU"/>
              </w:rPr>
              <w:t>12</w:t>
            </w:r>
            <w:proofErr w:type="gramStart"/>
            <w:r w:rsidRPr="008641C1">
              <w:rPr>
                <w:sz w:val="20"/>
                <w:szCs w:val="20"/>
                <w:lang w:val="ru-RU"/>
              </w:rPr>
              <w:t xml:space="preserve"> В</w:t>
            </w:r>
            <w:proofErr w:type="gramEnd"/>
          </w:p>
        </w:tc>
        <w:tc>
          <w:tcPr>
            <w:tcW w:w="847" w:type="dxa"/>
          </w:tcPr>
          <w:p w:rsidR="008641C1" w:rsidRPr="008641C1" w:rsidRDefault="008641C1" w:rsidP="008641C1">
            <w:pPr>
              <w:pStyle w:val="TableParagraph"/>
              <w:spacing w:line="263" w:lineRule="exact"/>
              <w:ind w:left="247"/>
              <w:rPr>
                <w:sz w:val="20"/>
                <w:szCs w:val="20"/>
                <w:lang w:val="ru-RU"/>
              </w:rPr>
            </w:pPr>
            <w:r w:rsidRPr="008641C1">
              <w:rPr>
                <w:sz w:val="20"/>
                <w:szCs w:val="20"/>
                <w:lang w:val="ru-RU"/>
              </w:rPr>
              <w:t>18</w:t>
            </w:r>
            <w:proofErr w:type="gramStart"/>
            <w:r w:rsidRPr="008641C1">
              <w:rPr>
                <w:sz w:val="20"/>
                <w:szCs w:val="20"/>
                <w:lang w:val="ru-RU"/>
              </w:rPr>
              <w:t xml:space="preserve"> В</w:t>
            </w:r>
            <w:proofErr w:type="gramEnd"/>
          </w:p>
        </w:tc>
        <w:tc>
          <w:tcPr>
            <w:tcW w:w="838" w:type="dxa"/>
          </w:tcPr>
          <w:p w:rsidR="008641C1" w:rsidRPr="008641C1" w:rsidRDefault="008641C1" w:rsidP="008641C1">
            <w:pPr>
              <w:pStyle w:val="TableParagraph"/>
              <w:spacing w:line="263" w:lineRule="exact"/>
              <w:ind w:left="247"/>
              <w:rPr>
                <w:sz w:val="20"/>
                <w:szCs w:val="20"/>
                <w:lang w:val="ru-RU"/>
              </w:rPr>
            </w:pPr>
            <w:r w:rsidRPr="008641C1">
              <w:rPr>
                <w:sz w:val="20"/>
                <w:szCs w:val="20"/>
                <w:lang w:val="ru-RU"/>
              </w:rPr>
              <w:t>6</w:t>
            </w:r>
            <w:proofErr w:type="gramStart"/>
            <w:r w:rsidRPr="008641C1">
              <w:rPr>
                <w:sz w:val="20"/>
                <w:szCs w:val="20"/>
                <w:lang w:val="ru-RU"/>
              </w:rPr>
              <w:t xml:space="preserve"> В</w:t>
            </w:r>
            <w:proofErr w:type="gramEnd"/>
          </w:p>
        </w:tc>
        <w:tc>
          <w:tcPr>
            <w:tcW w:w="842" w:type="dxa"/>
          </w:tcPr>
          <w:p w:rsidR="008641C1" w:rsidRPr="008641C1" w:rsidRDefault="008641C1" w:rsidP="008641C1">
            <w:pPr>
              <w:pStyle w:val="TableParagraph"/>
              <w:spacing w:line="265" w:lineRule="exact"/>
              <w:ind w:left="110" w:right="101"/>
              <w:jc w:val="center"/>
              <w:rPr>
                <w:sz w:val="20"/>
                <w:szCs w:val="20"/>
                <w:lang w:val="ru-RU"/>
              </w:rPr>
            </w:pPr>
            <w:r w:rsidRPr="008641C1">
              <w:rPr>
                <w:sz w:val="20"/>
                <w:szCs w:val="20"/>
                <w:lang w:val="ru-RU"/>
              </w:rPr>
              <w:t>12</w:t>
            </w:r>
            <w:proofErr w:type="gramStart"/>
            <w:r w:rsidRPr="008641C1">
              <w:rPr>
                <w:sz w:val="20"/>
                <w:szCs w:val="20"/>
                <w:lang w:val="ru-RU"/>
              </w:rPr>
              <w:t xml:space="preserve"> В</w:t>
            </w:r>
            <w:proofErr w:type="gramEnd"/>
          </w:p>
        </w:tc>
        <w:tc>
          <w:tcPr>
            <w:tcW w:w="842" w:type="dxa"/>
          </w:tcPr>
          <w:p w:rsidR="008641C1" w:rsidRPr="008641C1" w:rsidRDefault="008641C1" w:rsidP="008641C1">
            <w:pPr>
              <w:pStyle w:val="TableParagraph"/>
              <w:spacing w:line="265" w:lineRule="exact"/>
              <w:ind w:left="111" w:right="100"/>
              <w:jc w:val="center"/>
              <w:rPr>
                <w:sz w:val="20"/>
                <w:szCs w:val="20"/>
                <w:lang w:val="ru-RU"/>
              </w:rPr>
            </w:pPr>
            <w:r w:rsidRPr="008641C1">
              <w:rPr>
                <w:sz w:val="20"/>
                <w:szCs w:val="20"/>
                <w:lang w:val="ru-RU"/>
              </w:rPr>
              <w:t>18</w:t>
            </w:r>
            <w:proofErr w:type="gramStart"/>
            <w:r w:rsidRPr="008641C1">
              <w:rPr>
                <w:sz w:val="20"/>
                <w:szCs w:val="20"/>
                <w:lang w:val="ru-RU"/>
              </w:rPr>
              <w:t xml:space="preserve"> В</w:t>
            </w:r>
            <w:proofErr w:type="gramEnd"/>
          </w:p>
        </w:tc>
      </w:tr>
      <w:tr w:rsidR="008641C1" w:rsidRPr="008641C1" w:rsidTr="008641C1">
        <w:trPr>
          <w:trHeight w:val="282"/>
        </w:trPr>
        <w:tc>
          <w:tcPr>
            <w:tcW w:w="4344" w:type="dxa"/>
            <w:vMerge/>
            <w:tcBorders>
              <w:top w:val="nil"/>
            </w:tcBorders>
          </w:tcPr>
          <w:p w:rsidR="008641C1" w:rsidRPr="008641C1" w:rsidRDefault="008641C1" w:rsidP="008641C1">
            <w:pPr>
              <w:rPr>
                <w:rFonts w:ascii="Times New Roman" w:hAnsi="Times New Roman" w:cs="Times New Roman"/>
                <w:sz w:val="20"/>
                <w:szCs w:val="20"/>
              </w:rPr>
            </w:pPr>
          </w:p>
        </w:tc>
        <w:tc>
          <w:tcPr>
            <w:tcW w:w="848" w:type="dxa"/>
          </w:tcPr>
          <w:p w:rsidR="008641C1" w:rsidRPr="008641C1" w:rsidRDefault="008641C1" w:rsidP="008641C1">
            <w:pPr>
              <w:pStyle w:val="TableParagraph"/>
              <w:spacing w:line="264" w:lineRule="exact"/>
              <w:ind w:left="0" w:right="232"/>
              <w:jc w:val="right"/>
              <w:rPr>
                <w:sz w:val="20"/>
                <w:szCs w:val="20"/>
                <w:lang w:val="ru-RU"/>
              </w:rPr>
            </w:pPr>
            <w:r w:rsidRPr="008641C1">
              <w:rPr>
                <w:sz w:val="20"/>
                <w:szCs w:val="20"/>
                <w:lang w:val="ru-RU"/>
              </w:rPr>
              <w:t>260</w:t>
            </w:r>
          </w:p>
        </w:tc>
        <w:tc>
          <w:tcPr>
            <w:tcW w:w="843" w:type="dxa"/>
          </w:tcPr>
          <w:p w:rsidR="008641C1" w:rsidRPr="008641C1" w:rsidRDefault="008641C1" w:rsidP="008641C1">
            <w:pPr>
              <w:pStyle w:val="TableParagraph"/>
              <w:spacing w:line="264" w:lineRule="exact"/>
              <w:ind w:left="237"/>
              <w:rPr>
                <w:sz w:val="20"/>
                <w:szCs w:val="20"/>
                <w:lang w:val="ru-RU"/>
              </w:rPr>
            </w:pPr>
            <w:r w:rsidRPr="008641C1">
              <w:rPr>
                <w:sz w:val="20"/>
                <w:szCs w:val="20"/>
                <w:lang w:val="ru-RU"/>
              </w:rPr>
              <w:t>140</w:t>
            </w:r>
          </w:p>
        </w:tc>
        <w:tc>
          <w:tcPr>
            <w:tcW w:w="847" w:type="dxa"/>
          </w:tcPr>
          <w:p w:rsidR="008641C1" w:rsidRPr="008641C1" w:rsidRDefault="008641C1" w:rsidP="008641C1">
            <w:pPr>
              <w:pStyle w:val="TableParagraph"/>
              <w:spacing w:line="264" w:lineRule="exact"/>
              <w:ind w:left="237"/>
              <w:rPr>
                <w:sz w:val="20"/>
                <w:szCs w:val="20"/>
                <w:lang w:val="ru-RU"/>
              </w:rPr>
            </w:pPr>
            <w:r w:rsidRPr="008641C1">
              <w:rPr>
                <w:sz w:val="20"/>
                <w:szCs w:val="20"/>
                <w:lang w:val="ru-RU"/>
              </w:rPr>
              <w:t>80</w:t>
            </w:r>
          </w:p>
        </w:tc>
        <w:tc>
          <w:tcPr>
            <w:tcW w:w="838" w:type="dxa"/>
          </w:tcPr>
          <w:p w:rsidR="008641C1" w:rsidRPr="008641C1" w:rsidRDefault="008641C1" w:rsidP="008641C1">
            <w:pPr>
              <w:pStyle w:val="TableParagraph"/>
              <w:spacing w:line="264" w:lineRule="exact"/>
              <w:ind w:left="237"/>
              <w:rPr>
                <w:sz w:val="20"/>
                <w:szCs w:val="20"/>
                <w:lang w:val="ru-RU"/>
              </w:rPr>
            </w:pPr>
            <w:r w:rsidRPr="008641C1">
              <w:rPr>
                <w:sz w:val="20"/>
                <w:szCs w:val="20"/>
                <w:lang w:val="ru-RU"/>
              </w:rPr>
              <w:t>30</w:t>
            </w:r>
          </w:p>
        </w:tc>
        <w:tc>
          <w:tcPr>
            <w:tcW w:w="842" w:type="dxa"/>
          </w:tcPr>
          <w:p w:rsidR="008641C1" w:rsidRPr="008641C1" w:rsidRDefault="008641C1" w:rsidP="008641C1">
            <w:pPr>
              <w:pStyle w:val="TableParagraph"/>
              <w:spacing w:line="263" w:lineRule="exact"/>
              <w:ind w:left="111" w:right="101"/>
              <w:jc w:val="center"/>
              <w:rPr>
                <w:sz w:val="20"/>
                <w:szCs w:val="20"/>
                <w:lang w:val="ru-RU"/>
              </w:rPr>
            </w:pPr>
            <w:r w:rsidRPr="008641C1">
              <w:rPr>
                <w:sz w:val="20"/>
                <w:szCs w:val="20"/>
                <w:lang w:val="ru-RU"/>
              </w:rPr>
              <w:t>20</w:t>
            </w:r>
          </w:p>
        </w:tc>
        <w:tc>
          <w:tcPr>
            <w:tcW w:w="842" w:type="dxa"/>
          </w:tcPr>
          <w:p w:rsidR="008641C1" w:rsidRPr="008641C1" w:rsidRDefault="008641C1" w:rsidP="008641C1">
            <w:pPr>
              <w:pStyle w:val="TableParagraph"/>
              <w:spacing w:line="263" w:lineRule="exact"/>
              <w:ind w:left="111" w:right="100"/>
              <w:jc w:val="center"/>
              <w:rPr>
                <w:sz w:val="20"/>
                <w:szCs w:val="20"/>
                <w:lang w:val="ru-RU"/>
              </w:rPr>
            </w:pPr>
            <w:r w:rsidRPr="008641C1">
              <w:rPr>
                <w:sz w:val="20"/>
                <w:szCs w:val="20"/>
                <w:lang w:val="ru-RU"/>
              </w:rPr>
              <w:t>15</w:t>
            </w:r>
          </w:p>
        </w:tc>
      </w:tr>
      <w:tr w:rsidR="008641C1" w:rsidRPr="008641C1" w:rsidTr="008641C1">
        <w:trPr>
          <w:trHeight w:val="373"/>
        </w:trPr>
        <w:tc>
          <w:tcPr>
            <w:tcW w:w="4344" w:type="dxa"/>
            <w:tcBorders>
              <w:bottom w:val="single" w:sz="4" w:space="0" w:color="000000"/>
              <w:right w:val="single" w:sz="4" w:space="0" w:color="000000"/>
            </w:tcBorders>
          </w:tcPr>
          <w:p w:rsidR="008641C1" w:rsidRPr="008641C1" w:rsidRDefault="008641C1" w:rsidP="008641C1">
            <w:pPr>
              <w:pStyle w:val="TableParagraph"/>
              <w:spacing w:before="54"/>
              <w:rPr>
                <w:sz w:val="20"/>
                <w:szCs w:val="20"/>
              </w:rPr>
            </w:pPr>
            <w:proofErr w:type="spellStart"/>
            <w:r w:rsidRPr="008641C1">
              <w:rPr>
                <w:sz w:val="20"/>
                <w:szCs w:val="20"/>
              </w:rPr>
              <w:t>Характеристики</w:t>
            </w:r>
            <w:proofErr w:type="spellEnd"/>
            <w:r w:rsidRPr="008641C1">
              <w:rPr>
                <w:sz w:val="20"/>
                <w:szCs w:val="20"/>
              </w:rPr>
              <w:t xml:space="preserve"> </w:t>
            </w:r>
            <w:proofErr w:type="spellStart"/>
            <w:r w:rsidRPr="008641C1">
              <w:rPr>
                <w:sz w:val="20"/>
                <w:szCs w:val="20"/>
              </w:rPr>
              <w:t>модуля</w:t>
            </w:r>
            <w:proofErr w:type="spellEnd"/>
            <w:r w:rsidRPr="008641C1">
              <w:rPr>
                <w:sz w:val="20"/>
                <w:szCs w:val="20"/>
              </w:rPr>
              <w:t xml:space="preserve"> </w:t>
            </w:r>
            <w:proofErr w:type="spellStart"/>
            <w:r w:rsidRPr="008641C1">
              <w:rPr>
                <w:sz w:val="20"/>
                <w:szCs w:val="20"/>
              </w:rPr>
              <w:t>связи</w:t>
            </w:r>
            <w:proofErr w:type="spellEnd"/>
            <w:r w:rsidRPr="008641C1">
              <w:rPr>
                <w:sz w:val="20"/>
                <w:szCs w:val="20"/>
              </w:rPr>
              <w:t xml:space="preserve"> </w:t>
            </w:r>
            <w:proofErr w:type="spellStart"/>
            <w:r w:rsidRPr="008641C1">
              <w:rPr>
                <w:sz w:val="20"/>
                <w:szCs w:val="20"/>
              </w:rPr>
              <w:t>коммуникатор</w:t>
            </w:r>
            <w:proofErr w:type="spellEnd"/>
            <w:r w:rsidRPr="008641C1">
              <w:rPr>
                <w:sz w:val="20"/>
                <w:szCs w:val="20"/>
                <w:lang w:val="ru-RU"/>
              </w:rPr>
              <w:t>а</w:t>
            </w:r>
            <w:r w:rsidRPr="008641C1">
              <w:rPr>
                <w:sz w:val="20"/>
                <w:szCs w:val="20"/>
              </w:rPr>
              <w:t>:</w:t>
            </w:r>
          </w:p>
        </w:tc>
        <w:tc>
          <w:tcPr>
            <w:tcW w:w="5060" w:type="dxa"/>
            <w:gridSpan w:val="6"/>
            <w:tcBorders>
              <w:left w:val="single" w:sz="4" w:space="0" w:color="000000"/>
              <w:bottom w:val="single" w:sz="4" w:space="0" w:color="000000"/>
            </w:tcBorders>
          </w:tcPr>
          <w:p w:rsidR="008641C1" w:rsidRPr="008641C1" w:rsidRDefault="008641C1" w:rsidP="008641C1">
            <w:pPr>
              <w:pStyle w:val="TableParagraph"/>
              <w:ind w:left="0"/>
              <w:rPr>
                <w:sz w:val="20"/>
                <w:szCs w:val="20"/>
              </w:rPr>
            </w:pPr>
          </w:p>
        </w:tc>
      </w:tr>
      <w:tr w:rsidR="008641C1" w:rsidRPr="00A41617" w:rsidTr="008641C1">
        <w:trPr>
          <w:trHeight w:val="299"/>
        </w:trPr>
        <w:tc>
          <w:tcPr>
            <w:tcW w:w="4344" w:type="dxa"/>
            <w:tcBorders>
              <w:top w:val="single" w:sz="4" w:space="0" w:color="000000"/>
              <w:bottom w:val="single" w:sz="4" w:space="0" w:color="000000"/>
              <w:right w:val="single" w:sz="4" w:space="0" w:color="000000"/>
            </w:tcBorders>
          </w:tcPr>
          <w:p w:rsidR="008641C1" w:rsidRPr="008641C1" w:rsidRDefault="008641C1" w:rsidP="006C04EE">
            <w:pPr>
              <w:pStyle w:val="TableParagraph"/>
              <w:numPr>
                <w:ilvl w:val="0"/>
                <w:numId w:val="30"/>
              </w:numPr>
              <w:tabs>
                <w:tab w:val="left" w:pos="504"/>
                <w:tab w:val="left" w:pos="505"/>
              </w:tabs>
              <w:spacing w:before="43"/>
              <w:rPr>
                <w:sz w:val="20"/>
                <w:szCs w:val="20"/>
              </w:rPr>
            </w:pPr>
            <w:proofErr w:type="spellStart"/>
            <w:r w:rsidRPr="008641C1">
              <w:rPr>
                <w:sz w:val="20"/>
                <w:szCs w:val="20"/>
              </w:rPr>
              <w:t>технология</w:t>
            </w:r>
            <w:proofErr w:type="spellEnd"/>
          </w:p>
        </w:tc>
        <w:tc>
          <w:tcPr>
            <w:tcW w:w="5060" w:type="dxa"/>
            <w:gridSpan w:val="6"/>
            <w:tcBorders>
              <w:top w:val="single" w:sz="4" w:space="0" w:color="000000"/>
              <w:left w:val="single" w:sz="4" w:space="0" w:color="000000"/>
              <w:bottom w:val="single" w:sz="4" w:space="0" w:color="000000"/>
            </w:tcBorders>
          </w:tcPr>
          <w:p w:rsidR="008641C1" w:rsidRPr="008641C1" w:rsidRDefault="008641C1" w:rsidP="008641C1">
            <w:pPr>
              <w:pStyle w:val="TableParagraph"/>
              <w:spacing w:before="42"/>
              <w:ind w:left="112"/>
              <w:rPr>
                <w:sz w:val="20"/>
                <w:szCs w:val="20"/>
              </w:rPr>
            </w:pPr>
            <w:r w:rsidRPr="008641C1">
              <w:rPr>
                <w:sz w:val="20"/>
                <w:szCs w:val="20"/>
              </w:rPr>
              <w:t>GSM/GPRS/EDGE/UMTS/HSPA/LTE</w:t>
            </w:r>
          </w:p>
        </w:tc>
      </w:tr>
      <w:tr w:rsidR="008641C1" w:rsidRPr="008641C1" w:rsidTr="008641C1">
        <w:trPr>
          <w:trHeight w:val="475"/>
        </w:trPr>
        <w:tc>
          <w:tcPr>
            <w:tcW w:w="4344" w:type="dxa"/>
            <w:tcBorders>
              <w:top w:val="single" w:sz="4" w:space="0" w:color="000000"/>
              <w:bottom w:val="single" w:sz="4" w:space="0" w:color="000000"/>
            </w:tcBorders>
          </w:tcPr>
          <w:p w:rsidR="008641C1" w:rsidRPr="008641C1" w:rsidRDefault="008641C1" w:rsidP="006C04EE">
            <w:pPr>
              <w:pStyle w:val="TableParagraph"/>
              <w:numPr>
                <w:ilvl w:val="0"/>
                <w:numId w:val="29"/>
              </w:numPr>
              <w:tabs>
                <w:tab w:val="left" w:pos="504"/>
                <w:tab w:val="left" w:pos="505"/>
              </w:tabs>
              <w:spacing w:before="42"/>
              <w:rPr>
                <w:sz w:val="20"/>
                <w:szCs w:val="20"/>
                <w:lang w:val="ru-RU"/>
              </w:rPr>
            </w:pPr>
            <w:proofErr w:type="spellStart"/>
            <w:r w:rsidRPr="008641C1">
              <w:rPr>
                <w:sz w:val="20"/>
                <w:szCs w:val="20"/>
              </w:rPr>
              <w:t>число</w:t>
            </w:r>
            <w:proofErr w:type="spellEnd"/>
            <w:r w:rsidRPr="008641C1">
              <w:rPr>
                <w:sz w:val="20"/>
                <w:szCs w:val="20"/>
              </w:rPr>
              <w:t xml:space="preserve"> </w:t>
            </w:r>
            <w:proofErr w:type="spellStart"/>
            <w:r w:rsidRPr="008641C1">
              <w:rPr>
                <w:sz w:val="20"/>
                <w:szCs w:val="20"/>
              </w:rPr>
              <w:t>диапазонов</w:t>
            </w:r>
            <w:proofErr w:type="spellEnd"/>
          </w:p>
        </w:tc>
        <w:tc>
          <w:tcPr>
            <w:tcW w:w="5060" w:type="dxa"/>
            <w:gridSpan w:val="6"/>
            <w:tcBorders>
              <w:top w:val="single" w:sz="4" w:space="0" w:color="000000"/>
              <w:bottom w:val="single" w:sz="4" w:space="0" w:color="000000"/>
            </w:tcBorders>
          </w:tcPr>
          <w:p w:rsidR="008641C1" w:rsidRPr="008641C1" w:rsidRDefault="008641C1" w:rsidP="008641C1">
            <w:pPr>
              <w:pStyle w:val="TableParagraph"/>
              <w:ind w:left="112"/>
              <w:rPr>
                <w:sz w:val="20"/>
                <w:szCs w:val="20"/>
                <w:lang w:val="ru-RU"/>
              </w:rPr>
            </w:pPr>
            <w:r w:rsidRPr="008641C1">
              <w:rPr>
                <w:sz w:val="20"/>
                <w:szCs w:val="20"/>
                <w:lang w:val="ru-RU"/>
              </w:rPr>
              <w:t>11 (</w:t>
            </w:r>
            <w:r w:rsidRPr="008641C1">
              <w:rPr>
                <w:sz w:val="20"/>
                <w:szCs w:val="20"/>
              </w:rPr>
              <w:t>GSM</w:t>
            </w:r>
            <w:r w:rsidRPr="008641C1">
              <w:rPr>
                <w:sz w:val="20"/>
                <w:szCs w:val="20"/>
                <w:lang w:val="ru-RU"/>
              </w:rPr>
              <w:t xml:space="preserve"> 900/1800 МГц, </w:t>
            </w:r>
            <w:r w:rsidRPr="008641C1">
              <w:rPr>
                <w:sz w:val="20"/>
                <w:szCs w:val="20"/>
              </w:rPr>
              <w:t>UMTS</w:t>
            </w:r>
            <w:r w:rsidRPr="008641C1">
              <w:rPr>
                <w:sz w:val="20"/>
                <w:szCs w:val="20"/>
                <w:lang w:val="ru-RU"/>
              </w:rPr>
              <w:t xml:space="preserve"> 900/1800/2100 МГц, </w:t>
            </w:r>
            <w:r w:rsidRPr="008641C1">
              <w:rPr>
                <w:sz w:val="20"/>
                <w:szCs w:val="20"/>
              </w:rPr>
              <w:t>LTE</w:t>
            </w:r>
            <w:r w:rsidRPr="008641C1">
              <w:rPr>
                <w:sz w:val="20"/>
                <w:szCs w:val="20"/>
                <w:lang w:val="ru-RU"/>
              </w:rPr>
              <w:t xml:space="preserve"> 700/800/900/1800/2100/2600 МГц);</w:t>
            </w:r>
          </w:p>
        </w:tc>
      </w:tr>
      <w:tr w:rsidR="008641C1" w:rsidRPr="00A41617" w:rsidTr="008641C1">
        <w:trPr>
          <w:trHeight w:val="697"/>
        </w:trPr>
        <w:tc>
          <w:tcPr>
            <w:tcW w:w="4344" w:type="dxa"/>
            <w:tcBorders>
              <w:top w:val="single" w:sz="4" w:space="0" w:color="000000"/>
              <w:bottom w:val="single" w:sz="4" w:space="0" w:color="000000"/>
            </w:tcBorders>
          </w:tcPr>
          <w:p w:rsidR="008641C1" w:rsidRPr="008641C1" w:rsidRDefault="008641C1" w:rsidP="006C04EE">
            <w:pPr>
              <w:pStyle w:val="TableParagraph"/>
              <w:numPr>
                <w:ilvl w:val="0"/>
                <w:numId w:val="28"/>
              </w:numPr>
              <w:tabs>
                <w:tab w:val="left" w:pos="504"/>
                <w:tab w:val="left" w:pos="505"/>
              </w:tabs>
              <w:spacing w:before="43"/>
              <w:rPr>
                <w:sz w:val="20"/>
                <w:szCs w:val="20"/>
              </w:rPr>
            </w:pPr>
            <w:proofErr w:type="spellStart"/>
            <w:r w:rsidRPr="008641C1">
              <w:rPr>
                <w:sz w:val="20"/>
                <w:szCs w:val="20"/>
              </w:rPr>
              <w:t>выходная</w:t>
            </w:r>
            <w:proofErr w:type="spellEnd"/>
            <w:r w:rsidRPr="008641C1">
              <w:rPr>
                <w:sz w:val="20"/>
                <w:szCs w:val="20"/>
              </w:rPr>
              <w:t xml:space="preserve"> </w:t>
            </w:r>
            <w:proofErr w:type="spellStart"/>
            <w:r w:rsidRPr="008641C1">
              <w:rPr>
                <w:sz w:val="20"/>
                <w:szCs w:val="20"/>
              </w:rPr>
              <w:t>мощность</w:t>
            </w:r>
            <w:proofErr w:type="spellEnd"/>
            <w:r w:rsidRPr="008641C1">
              <w:rPr>
                <w:sz w:val="20"/>
                <w:szCs w:val="20"/>
              </w:rPr>
              <w:t xml:space="preserve"> </w:t>
            </w:r>
            <w:proofErr w:type="spellStart"/>
            <w:r w:rsidRPr="008641C1">
              <w:rPr>
                <w:sz w:val="20"/>
                <w:szCs w:val="20"/>
              </w:rPr>
              <w:t>передатчика</w:t>
            </w:r>
            <w:proofErr w:type="spellEnd"/>
            <w:r w:rsidRPr="008641C1">
              <w:rPr>
                <w:sz w:val="20"/>
                <w:szCs w:val="20"/>
              </w:rPr>
              <w:t xml:space="preserve">, </w:t>
            </w:r>
            <w:proofErr w:type="spellStart"/>
            <w:r w:rsidRPr="008641C1">
              <w:rPr>
                <w:sz w:val="20"/>
                <w:szCs w:val="20"/>
              </w:rPr>
              <w:t>Вт</w:t>
            </w:r>
            <w:proofErr w:type="spellEnd"/>
            <w:r w:rsidRPr="008641C1">
              <w:rPr>
                <w:sz w:val="20"/>
                <w:szCs w:val="20"/>
              </w:rPr>
              <w:t>:</w:t>
            </w:r>
          </w:p>
        </w:tc>
        <w:tc>
          <w:tcPr>
            <w:tcW w:w="5060" w:type="dxa"/>
            <w:gridSpan w:val="6"/>
            <w:tcBorders>
              <w:top w:val="single" w:sz="4" w:space="0" w:color="000000"/>
              <w:bottom w:val="single" w:sz="4" w:space="0" w:color="000000"/>
            </w:tcBorders>
          </w:tcPr>
          <w:p w:rsidR="008641C1" w:rsidRPr="008641C1" w:rsidRDefault="008641C1" w:rsidP="008641C1">
            <w:pPr>
              <w:pStyle w:val="TableParagraph"/>
              <w:ind w:left="0"/>
              <w:rPr>
                <w:sz w:val="20"/>
                <w:szCs w:val="20"/>
              </w:rPr>
            </w:pPr>
            <w:r w:rsidRPr="008641C1">
              <w:rPr>
                <w:sz w:val="20"/>
                <w:szCs w:val="20"/>
              </w:rPr>
              <w:t>2 (</w:t>
            </w:r>
            <w:proofErr w:type="spellStart"/>
            <w:r w:rsidRPr="008641C1">
              <w:rPr>
                <w:sz w:val="20"/>
                <w:szCs w:val="20"/>
              </w:rPr>
              <w:t>класс</w:t>
            </w:r>
            <w:proofErr w:type="spellEnd"/>
            <w:r w:rsidRPr="008641C1">
              <w:rPr>
                <w:sz w:val="20"/>
                <w:szCs w:val="20"/>
              </w:rPr>
              <w:t xml:space="preserve"> 4, GSM 900 </w:t>
            </w:r>
            <w:proofErr w:type="spellStart"/>
            <w:r w:rsidRPr="008641C1">
              <w:rPr>
                <w:sz w:val="20"/>
                <w:szCs w:val="20"/>
              </w:rPr>
              <w:t>МГц</w:t>
            </w:r>
            <w:proofErr w:type="spellEnd"/>
            <w:r w:rsidRPr="008641C1">
              <w:rPr>
                <w:sz w:val="20"/>
                <w:szCs w:val="20"/>
              </w:rPr>
              <w:t>); 1 (</w:t>
            </w:r>
            <w:proofErr w:type="spellStart"/>
            <w:r w:rsidRPr="008641C1">
              <w:rPr>
                <w:sz w:val="20"/>
                <w:szCs w:val="20"/>
              </w:rPr>
              <w:t>класс</w:t>
            </w:r>
            <w:proofErr w:type="spellEnd"/>
            <w:r w:rsidRPr="008641C1">
              <w:rPr>
                <w:sz w:val="20"/>
                <w:szCs w:val="20"/>
              </w:rPr>
              <w:t xml:space="preserve"> 1, GSM 1800 </w:t>
            </w:r>
            <w:proofErr w:type="spellStart"/>
            <w:r w:rsidRPr="008641C1">
              <w:rPr>
                <w:sz w:val="20"/>
                <w:szCs w:val="20"/>
              </w:rPr>
              <w:t>МГц</w:t>
            </w:r>
            <w:proofErr w:type="spellEnd"/>
            <w:r w:rsidRPr="008641C1">
              <w:rPr>
                <w:sz w:val="20"/>
                <w:szCs w:val="20"/>
              </w:rPr>
              <w:t>); 0,25 (</w:t>
            </w:r>
            <w:proofErr w:type="spellStart"/>
            <w:r w:rsidRPr="008641C1">
              <w:rPr>
                <w:sz w:val="20"/>
                <w:szCs w:val="20"/>
              </w:rPr>
              <w:t>класс</w:t>
            </w:r>
            <w:proofErr w:type="spellEnd"/>
            <w:r w:rsidRPr="008641C1">
              <w:rPr>
                <w:sz w:val="20"/>
                <w:szCs w:val="20"/>
              </w:rPr>
              <w:t xml:space="preserve"> 3 UMTS); 0,2 (</w:t>
            </w:r>
            <w:proofErr w:type="spellStart"/>
            <w:r w:rsidRPr="008641C1">
              <w:rPr>
                <w:sz w:val="20"/>
                <w:szCs w:val="20"/>
              </w:rPr>
              <w:t>класс</w:t>
            </w:r>
            <w:proofErr w:type="spellEnd"/>
            <w:r w:rsidRPr="008641C1">
              <w:rPr>
                <w:sz w:val="20"/>
                <w:szCs w:val="20"/>
              </w:rPr>
              <w:t xml:space="preserve"> 3 LTE)</w:t>
            </w:r>
          </w:p>
        </w:tc>
      </w:tr>
      <w:tr w:rsidR="008641C1" w:rsidRPr="00A41617" w:rsidTr="008641C1">
        <w:trPr>
          <w:trHeight w:val="379"/>
        </w:trPr>
        <w:tc>
          <w:tcPr>
            <w:tcW w:w="4344" w:type="dxa"/>
            <w:tcBorders>
              <w:top w:val="single" w:sz="4" w:space="0" w:color="000000"/>
              <w:bottom w:val="single" w:sz="4" w:space="0" w:color="000000"/>
              <w:right w:val="single" w:sz="4" w:space="0" w:color="000000"/>
            </w:tcBorders>
          </w:tcPr>
          <w:p w:rsidR="008641C1" w:rsidRPr="008641C1" w:rsidRDefault="008641C1" w:rsidP="006C04EE">
            <w:pPr>
              <w:pStyle w:val="TableParagraph"/>
              <w:numPr>
                <w:ilvl w:val="0"/>
                <w:numId w:val="27"/>
              </w:numPr>
              <w:tabs>
                <w:tab w:val="left" w:pos="504"/>
                <w:tab w:val="left" w:pos="505"/>
              </w:tabs>
              <w:spacing w:before="43"/>
              <w:rPr>
                <w:sz w:val="20"/>
                <w:szCs w:val="20"/>
              </w:rPr>
            </w:pPr>
            <w:proofErr w:type="spellStart"/>
            <w:r w:rsidRPr="008641C1">
              <w:rPr>
                <w:sz w:val="20"/>
                <w:szCs w:val="20"/>
              </w:rPr>
              <w:t>чувствительность</w:t>
            </w:r>
            <w:proofErr w:type="spellEnd"/>
            <w:r w:rsidRPr="008641C1">
              <w:rPr>
                <w:sz w:val="20"/>
                <w:szCs w:val="20"/>
              </w:rPr>
              <w:t xml:space="preserve"> </w:t>
            </w:r>
            <w:proofErr w:type="spellStart"/>
            <w:r w:rsidRPr="008641C1">
              <w:rPr>
                <w:sz w:val="20"/>
                <w:szCs w:val="20"/>
              </w:rPr>
              <w:t>приемника</w:t>
            </w:r>
            <w:proofErr w:type="spellEnd"/>
            <w:r w:rsidRPr="008641C1">
              <w:rPr>
                <w:sz w:val="20"/>
                <w:szCs w:val="20"/>
              </w:rPr>
              <w:t xml:space="preserve">, </w:t>
            </w:r>
            <w:proofErr w:type="spellStart"/>
            <w:r w:rsidRPr="008641C1">
              <w:rPr>
                <w:sz w:val="20"/>
                <w:szCs w:val="20"/>
              </w:rPr>
              <w:t>дБм</w:t>
            </w:r>
            <w:proofErr w:type="spellEnd"/>
          </w:p>
        </w:tc>
        <w:tc>
          <w:tcPr>
            <w:tcW w:w="5060" w:type="dxa"/>
            <w:gridSpan w:val="6"/>
            <w:tcBorders>
              <w:top w:val="single" w:sz="4" w:space="0" w:color="000000"/>
              <w:left w:val="single" w:sz="4" w:space="0" w:color="000000"/>
              <w:bottom w:val="single" w:sz="4" w:space="0" w:color="000000"/>
            </w:tcBorders>
          </w:tcPr>
          <w:p w:rsidR="008641C1" w:rsidRPr="008641C1" w:rsidRDefault="008641C1" w:rsidP="008641C1">
            <w:pPr>
              <w:pStyle w:val="TableParagraph"/>
              <w:ind w:left="0"/>
              <w:rPr>
                <w:sz w:val="20"/>
                <w:szCs w:val="20"/>
              </w:rPr>
            </w:pPr>
            <w:proofErr w:type="spellStart"/>
            <w:r w:rsidRPr="008641C1">
              <w:rPr>
                <w:sz w:val="20"/>
                <w:szCs w:val="20"/>
              </w:rPr>
              <w:t>минус</w:t>
            </w:r>
            <w:proofErr w:type="spellEnd"/>
            <w:r w:rsidRPr="008641C1">
              <w:rPr>
                <w:sz w:val="20"/>
                <w:szCs w:val="20"/>
              </w:rPr>
              <w:t xml:space="preserve"> 108 (GSM); </w:t>
            </w:r>
            <w:proofErr w:type="spellStart"/>
            <w:r w:rsidRPr="008641C1">
              <w:rPr>
                <w:sz w:val="20"/>
                <w:szCs w:val="20"/>
              </w:rPr>
              <w:t>минус</w:t>
            </w:r>
            <w:proofErr w:type="spellEnd"/>
            <w:r w:rsidRPr="008641C1">
              <w:rPr>
                <w:sz w:val="20"/>
                <w:szCs w:val="20"/>
              </w:rPr>
              <w:t xml:space="preserve"> 112 (UMTS); </w:t>
            </w:r>
            <w:proofErr w:type="spellStart"/>
            <w:r w:rsidRPr="008641C1">
              <w:rPr>
                <w:sz w:val="20"/>
                <w:szCs w:val="20"/>
              </w:rPr>
              <w:t>минус</w:t>
            </w:r>
            <w:proofErr w:type="spellEnd"/>
            <w:r w:rsidRPr="008641C1">
              <w:rPr>
                <w:sz w:val="20"/>
                <w:szCs w:val="20"/>
              </w:rPr>
              <w:t xml:space="preserve"> 102 (LTE)</w:t>
            </w:r>
          </w:p>
        </w:tc>
      </w:tr>
      <w:tr w:rsidR="008641C1" w:rsidRPr="008641C1" w:rsidTr="008641C1">
        <w:trPr>
          <w:trHeight w:val="245"/>
        </w:trPr>
        <w:tc>
          <w:tcPr>
            <w:tcW w:w="4344" w:type="dxa"/>
            <w:tcBorders>
              <w:top w:val="single" w:sz="4" w:space="0" w:color="000000"/>
              <w:bottom w:val="single" w:sz="4" w:space="0" w:color="000000"/>
              <w:right w:val="single" w:sz="4" w:space="0" w:color="000000"/>
            </w:tcBorders>
          </w:tcPr>
          <w:p w:rsidR="008641C1" w:rsidRPr="008641C1" w:rsidRDefault="008641C1" w:rsidP="006C04EE">
            <w:pPr>
              <w:pStyle w:val="TableParagraph"/>
              <w:numPr>
                <w:ilvl w:val="0"/>
                <w:numId w:val="26"/>
              </w:numPr>
              <w:tabs>
                <w:tab w:val="left" w:pos="504"/>
                <w:tab w:val="left" w:pos="505"/>
              </w:tabs>
              <w:spacing w:before="42"/>
              <w:rPr>
                <w:sz w:val="20"/>
                <w:szCs w:val="20"/>
                <w:lang w:val="ru-RU"/>
              </w:rPr>
            </w:pPr>
            <w:r w:rsidRPr="008641C1">
              <w:rPr>
                <w:sz w:val="20"/>
                <w:szCs w:val="20"/>
                <w:lang w:val="ru-RU"/>
              </w:rPr>
              <w:t xml:space="preserve">напряжение питания </w:t>
            </w:r>
            <w:r w:rsidRPr="008641C1">
              <w:rPr>
                <w:sz w:val="20"/>
                <w:szCs w:val="20"/>
              </w:rPr>
              <w:t>SIM</w:t>
            </w:r>
            <w:r w:rsidRPr="008641C1">
              <w:rPr>
                <w:sz w:val="20"/>
                <w:szCs w:val="20"/>
                <w:lang w:val="ru-RU"/>
              </w:rPr>
              <w:t xml:space="preserve">-карты, </w:t>
            </w:r>
            <w:proofErr w:type="gramStart"/>
            <w:r w:rsidRPr="008641C1">
              <w:rPr>
                <w:sz w:val="20"/>
                <w:szCs w:val="20"/>
                <w:lang w:val="ru-RU"/>
              </w:rPr>
              <w:t>В</w:t>
            </w:r>
            <w:proofErr w:type="gramEnd"/>
          </w:p>
        </w:tc>
        <w:tc>
          <w:tcPr>
            <w:tcW w:w="5060" w:type="dxa"/>
            <w:gridSpan w:val="6"/>
            <w:tcBorders>
              <w:top w:val="single" w:sz="4" w:space="0" w:color="000000"/>
              <w:left w:val="single" w:sz="4" w:space="0" w:color="000000"/>
              <w:bottom w:val="single" w:sz="4" w:space="0" w:color="000000"/>
            </w:tcBorders>
          </w:tcPr>
          <w:p w:rsidR="008641C1" w:rsidRPr="008641C1" w:rsidRDefault="008641C1" w:rsidP="008641C1">
            <w:pPr>
              <w:pStyle w:val="TableParagraph"/>
              <w:ind w:left="0"/>
              <w:rPr>
                <w:sz w:val="20"/>
                <w:szCs w:val="20"/>
                <w:lang w:val="ru-RU"/>
              </w:rPr>
            </w:pPr>
            <w:r w:rsidRPr="008641C1">
              <w:rPr>
                <w:sz w:val="20"/>
                <w:szCs w:val="20"/>
              </w:rPr>
              <w:t xml:space="preserve">3 </w:t>
            </w:r>
            <w:proofErr w:type="spellStart"/>
            <w:r w:rsidRPr="008641C1">
              <w:rPr>
                <w:sz w:val="20"/>
                <w:szCs w:val="20"/>
              </w:rPr>
              <w:t>или</w:t>
            </w:r>
            <w:proofErr w:type="spellEnd"/>
            <w:r w:rsidRPr="008641C1">
              <w:rPr>
                <w:sz w:val="20"/>
                <w:szCs w:val="20"/>
              </w:rPr>
              <w:t xml:space="preserve"> 1,8</w:t>
            </w:r>
          </w:p>
        </w:tc>
      </w:tr>
      <w:tr w:rsidR="008641C1" w:rsidRPr="008641C1" w:rsidTr="008641C1">
        <w:trPr>
          <w:trHeight w:val="180"/>
        </w:trPr>
        <w:tc>
          <w:tcPr>
            <w:tcW w:w="4344" w:type="dxa"/>
            <w:tcBorders>
              <w:top w:val="single" w:sz="4" w:space="0" w:color="000000"/>
              <w:bottom w:val="single" w:sz="4" w:space="0" w:color="000000"/>
              <w:right w:val="single" w:sz="4" w:space="0" w:color="000000"/>
            </w:tcBorders>
          </w:tcPr>
          <w:p w:rsidR="008641C1" w:rsidRPr="008641C1" w:rsidRDefault="008641C1" w:rsidP="006C04EE">
            <w:pPr>
              <w:pStyle w:val="TableParagraph"/>
              <w:numPr>
                <w:ilvl w:val="0"/>
                <w:numId w:val="25"/>
              </w:numPr>
              <w:tabs>
                <w:tab w:val="left" w:pos="504"/>
                <w:tab w:val="left" w:pos="505"/>
              </w:tabs>
              <w:spacing w:before="42"/>
              <w:rPr>
                <w:sz w:val="20"/>
                <w:szCs w:val="20"/>
                <w:lang w:val="ru-RU"/>
              </w:rPr>
            </w:pPr>
            <w:proofErr w:type="spellStart"/>
            <w:r w:rsidRPr="008641C1">
              <w:rPr>
                <w:sz w:val="20"/>
                <w:szCs w:val="20"/>
              </w:rPr>
              <w:t>класс</w:t>
            </w:r>
            <w:proofErr w:type="spellEnd"/>
            <w:r w:rsidRPr="008641C1">
              <w:rPr>
                <w:sz w:val="20"/>
                <w:szCs w:val="20"/>
              </w:rPr>
              <w:t xml:space="preserve"> GPRS(EDGE)</w:t>
            </w:r>
          </w:p>
        </w:tc>
        <w:tc>
          <w:tcPr>
            <w:tcW w:w="5060" w:type="dxa"/>
            <w:gridSpan w:val="6"/>
            <w:tcBorders>
              <w:top w:val="single" w:sz="4" w:space="0" w:color="000000"/>
              <w:left w:val="single" w:sz="4" w:space="0" w:color="000000"/>
              <w:bottom w:val="single" w:sz="4" w:space="0" w:color="000000"/>
            </w:tcBorders>
          </w:tcPr>
          <w:p w:rsidR="008641C1" w:rsidRPr="008641C1" w:rsidRDefault="008641C1" w:rsidP="008641C1">
            <w:pPr>
              <w:pStyle w:val="TableParagraph"/>
              <w:ind w:left="0"/>
              <w:rPr>
                <w:sz w:val="20"/>
                <w:szCs w:val="20"/>
                <w:lang w:val="ru-RU"/>
              </w:rPr>
            </w:pPr>
            <w:r w:rsidRPr="008641C1">
              <w:rPr>
                <w:sz w:val="20"/>
                <w:szCs w:val="20"/>
              </w:rPr>
              <w:t xml:space="preserve">(1-12), (30-33), (35-38), </w:t>
            </w:r>
            <w:proofErr w:type="spellStart"/>
            <w:r w:rsidRPr="008641C1">
              <w:rPr>
                <w:sz w:val="20"/>
                <w:szCs w:val="20"/>
              </w:rPr>
              <w:t>кроме</w:t>
            </w:r>
            <w:proofErr w:type="spellEnd"/>
            <w:r w:rsidRPr="008641C1">
              <w:rPr>
                <w:sz w:val="20"/>
                <w:szCs w:val="20"/>
              </w:rPr>
              <w:t xml:space="preserve"> </w:t>
            </w:r>
            <w:proofErr w:type="spellStart"/>
            <w:r w:rsidRPr="008641C1">
              <w:rPr>
                <w:sz w:val="20"/>
                <w:szCs w:val="20"/>
              </w:rPr>
              <w:t>класса</w:t>
            </w:r>
            <w:proofErr w:type="spellEnd"/>
            <w:r w:rsidRPr="008641C1">
              <w:rPr>
                <w:sz w:val="20"/>
                <w:szCs w:val="20"/>
              </w:rPr>
              <w:t xml:space="preserve"> 7;</w:t>
            </w:r>
          </w:p>
        </w:tc>
      </w:tr>
      <w:tr w:rsidR="008641C1" w:rsidRPr="008641C1" w:rsidTr="008641C1">
        <w:trPr>
          <w:trHeight w:val="114"/>
        </w:trPr>
        <w:tc>
          <w:tcPr>
            <w:tcW w:w="4344" w:type="dxa"/>
            <w:tcBorders>
              <w:top w:val="single" w:sz="4" w:space="0" w:color="000000"/>
              <w:bottom w:val="single" w:sz="4" w:space="0" w:color="000000"/>
            </w:tcBorders>
          </w:tcPr>
          <w:p w:rsidR="008641C1" w:rsidRPr="008641C1" w:rsidRDefault="008641C1" w:rsidP="006C04EE">
            <w:pPr>
              <w:pStyle w:val="TableParagraph"/>
              <w:numPr>
                <w:ilvl w:val="0"/>
                <w:numId w:val="24"/>
              </w:numPr>
              <w:tabs>
                <w:tab w:val="left" w:pos="504"/>
                <w:tab w:val="left" w:pos="505"/>
              </w:tabs>
              <w:spacing w:before="43"/>
              <w:rPr>
                <w:sz w:val="20"/>
                <w:szCs w:val="20"/>
                <w:lang w:val="ru-RU"/>
              </w:rPr>
            </w:pPr>
            <w:r w:rsidRPr="008641C1">
              <w:rPr>
                <w:sz w:val="20"/>
                <w:szCs w:val="20"/>
              </w:rPr>
              <w:t>EDGE</w:t>
            </w:r>
          </w:p>
        </w:tc>
        <w:tc>
          <w:tcPr>
            <w:tcW w:w="5060" w:type="dxa"/>
            <w:gridSpan w:val="6"/>
            <w:tcBorders>
              <w:top w:val="single" w:sz="4" w:space="0" w:color="000000"/>
              <w:bottom w:val="single" w:sz="4" w:space="0" w:color="000000"/>
            </w:tcBorders>
          </w:tcPr>
          <w:p w:rsidR="008641C1" w:rsidRPr="008641C1" w:rsidRDefault="008641C1" w:rsidP="008641C1">
            <w:pPr>
              <w:pStyle w:val="TableParagraph"/>
              <w:ind w:left="0"/>
              <w:rPr>
                <w:sz w:val="20"/>
                <w:szCs w:val="20"/>
                <w:lang w:val="ru-RU"/>
              </w:rPr>
            </w:pPr>
            <w:r w:rsidRPr="008641C1">
              <w:rPr>
                <w:sz w:val="20"/>
                <w:szCs w:val="20"/>
              </w:rPr>
              <w:t>Uplink</w:t>
            </w:r>
            <w:r w:rsidRPr="008641C1">
              <w:rPr>
                <w:sz w:val="20"/>
                <w:szCs w:val="20"/>
                <w:lang w:val="ru-RU"/>
              </w:rPr>
              <w:t xml:space="preserve"> до 236,8 кбит/с; </w:t>
            </w:r>
            <w:r w:rsidRPr="008641C1">
              <w:rPr>
                <w:sz w:val="20"/>
                <w:szCs w:val="20"/>
              </w:rPr>
              <w:t>Downlink</w:t>
            </w:r>
            <w:r w:rsidRPr="008641C1">
              <w:rPr>
                <w:sz w:val="20"/>
                <w:szCs w:val="20"/>
                <w:lang w:val="ru-RU"/>
              </w:rPr>
              <w:t xml:space="preserve"> до 296 кбит/с</w:t>
            </w:r>
          </w:p>
        </w:tc>
      </w:tr>
      <w:tr w:rsidR="008641C1" w:rsidRPr="008641C1" w:rsidTr="008641C1">
        <w:trPr>
          <w:trHeight w:val="203"/>
        </w:trPr>
        <w:tc>
          <w:tcPr>
            <w:tcW w:w="4344" w:type="dxa"/>
            <w:tcBorders>
              <w:top w:val="single" w:sz="4" w:space="0" w:color="000000"/>
              <w:bottom w:val="single" w:sz="4" w:space="0" w:color="000000"/>
              <w:right w:val="single" w:sz="4" w:space="0" w:color="000000"/>
            </w:tcBorders>
          </w:tcPr>
          <w:p w:rsidR="008641C1" w:rsidRPr="008641C1" w:rsidRDefault="008641C1" w:rsidP="006C04EE">
            <w:pPr>
              <w:pStyle w:val="TableParagraph"/>
              <w:numPr>
                <w:ilvl w:val="0"/>
                <w:numId w:val="23"/>
              </w:numPr>
              <w:tabs>
                <w:tab w:val="left" w:pos="504"/>
                <w:tab w:val="left" w:pos="505"/>
              </w:tabs>
              <w:spacing w:before="42"/>
              <w:rPr>
                <w:sz w:val="20"/>
                <w:szCs w:val="20"/>
                <w:lang w:val="ru-RU"/>
              </w:rPr>
            </w:pPr>
            <w:r w:rsidRPr="008641C1">
              <w:rPr>
                <w:sz w:val="20"/>
                <w:szCs w:val="20"/>
              </w:rPr>
              <w:t>UMTS</w:t>
            </w:r>
          </w:p>
        </w:tc>
        <w:tc>
          <w:tcPr>
            <w:tcW w:w="5060" w:type="dxa"/>
            <w:gridSpan w:val="6"/>
            <w:tcBorders>
              <w:top w:val="single" w:sz="4" w:space="0" w:color="000000"/>
              <w:left w:val="single" w:sz="4" w:space="0" w:color="000000"/>
              <w:bottom w:val="single" w:sz="4" w:space="0" w:color="000000"/>
            </w:tcBorders>
          </w:tcPr>
          <w:p w:rsidR="008641C1" w:rsidRPr="008641C1" w:rsidRDefault="008641C1" w:rsidP="008641C1">
            <w:pPr>
              <w:pStyle w:val="TableParagraph"/>
              <w:ind w:left="0"/>
              <w:rPr>
                <w:sz w:val="20"/>
                <w:szCs w:val="20"/>
                <w:lang w:val="ru-RU"/>
              </w:rPr>
            </w:pPr>
            <w:r w:rsidRPr="008641C1">
              <w:rPr>
                <w:sz w:val="20"/>
                <w:szCs w:val="20"/>
              </w:rPr>
              <w:t xml:space="preserve">Uplink/ Downlink </w:t>
            </w:r>
            <w:proofErr w:type="spellStart"/>
            <w:r w:rsidRPr="008641C1">
              <w:rPr>
                <w:sz w:val="20"/>
                <w:szCs w:val="20"/>
              </w:rPr>
              <w:t>до</w:t>
            </w:r>
            <w:proofErr w:type="spellEnd"/>
            <w:r w:rsidRPr="008641C1">
              <w:rPr>
                <w:sz w:val="20"/>
                <w:szCs w:val="20"/>
              </w:rPr>
              <w:t xml:space="preserve"> 384 </w:t>
            </w:r>
            <w:proofErr w:type="spellStart"/>
            <w:r w:rsidRPr="008641C1">
              <w:rPr>
                <w:sz w:val="20"/>
                <w:szCs w:val="20"/>
              </w:rPr>
              <w:t>кбит</w:t>
            </w:r>
            <w:proofErr w:type="spellEnd"/>
            <w:r w:rsidRPr="008641C1">
              <w:rPr>
                <w:sz w:val="20"/>
                <w:szCs w:val="20"/>
              </w:rPr>
              <w:t>/с</w:t>
            </w:r>
          </w:p>
        </w:tc>
      </w:tr>
      <w:tr w:rsidR="008641C1" w:rsidRPr="008641C1" w:rsidTr="008641C1">
        <w:trPr>
          <w:trHeight w:val="280"/>
        </w:trPr>
        <w:tc>
          <w:tcPr>
            <w:tcW w:w="4344" w:type="dxa"/>
            <w:tcBorders>
              <w:top w:val="single" w:sz="4" w:space="0" w:color="000000"/>
              <w:bottom w:val="single" w:sz="4" w:space="0" w:color="000000"/>
            </w:tcBorders>
          </w:tcPr>
          <w:p w:rsidR="008641C1" w:rsidRPr="008641C1" w:rsidRDefault="008641C1" w:rsidP="006C04EE">
            <w:pPr>
              <w:pStyle w:val="TableParagraph"/>
              <w:numPr>
                <w:ilvl w:val="0"/>
                <w:numId w:val="22"/>
              </w:numPr>
              <w:tabs>
                <w:tab w:val="left" w:pos="504"/>
                <w:tab w:val="left" w:pos="505"/>
              </w:tabs>
              <w:spacing w:before="43"/>
              <w:rPr>
                <w:sz w:val="20"/>
                <w:szCs w:val="20"/>
                <w:lang w:val="ru-RU"/>
              </w:rPr>
            </w:pPr>
            <w:r w:rsidRPr="008641C1">
              <w:rPr>
                <w:sz w:val="20"/>
                <w:szCs w:val="20"/>
              </w:rPr>
              <w:t>DC-HSPA+</w:t>
            </w:r>
          </w:p>
        </w:tc>
        <w:tc>
          <w:tcPr>
            <w:tcW w:w="5060" w:type="dxa"/>
            <w:gridSpan w:val="6"/>
            <w:tcBorders>
              <w:top w:val="single" w:sz="4" w:space="0" w:color="000000"/>
              <w:bottom w:val="single" w:sz="4" w:space="0" w:color="000000"/>
            </w:tcBorders>
          </w:tcPr>
          <w:p w:rsidR="008641C1" w:rsidRPr="008641C1" w:rsidRDefault="008641C1" w:rsidP="008641C1">
            <w:pPr>
              <w:pStyle w:val="TableParagraph"/>
              <w:spacing w:before="42"/>
              <w:ind w:left="112"/>
              <w:rPr>
                <w:sz w:val="20"/>
                <w:szCs w:val="20"/>
                <w:lang w:val="ru-RU"/>
              </w:rPr>
            </w:pPr>
            <w:r w:rsidRPr="008641C1">
              <w:rPr>
                <w:sz w:val="20"/>
                <w:szCs w:val="20"/>
              </w:rPr>
              <w:t>Uplink</w:t>
            </w:r>
            <w:r w:rsidRPr="008641C1">
              <w:rPr>
                <w:sz w:val="20"/>
                <w:szCs w:val="20"/>
                <w:lang w:val="ru-RU"/>
              </w:rPr>
              <w:t xml:space="preserve"> до 11 Мбит/с; </w:t>
            </w:r>
            <w:r w:rsidRPr="008641C1">
              <w:rPr>
                <w:sz w:val="20"/>
                <w:szCs w:val="20"/>
              </w:rPr>
              <w:t>Downlink</w:t>
            </w:r>
            <w:r w:rsidRPr="008641C1">
              <w:rPr>
                <w:sz w:val="20"/>
                <w:szCs w:val="20"/>
                <w:lang w:val="ru-RU"/>
              </w:rPr>
              <w:t xml:space="preserve"> до 42 Мбит/с</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3"/>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6"/>
              </w:numPr>
              <w:tabs>
                <w:tab w:val="left" w:pos="505"/>
              </w:tabs>
              <w:spacing w:before="45"/>
              <w:ind w:right="88" w:firstLine="0"/>
              <w:jc w:val="both"/>
              <w:rPr>
                <w:sz w:val="20"/>
                <w:szCs w:val="20"/>
                <w:lang w:val="ru-RU"/>
              </w:rPr>
            </w:pPr>
            <w:r w:rsidRPr="008641C1">
              <w:rPr>
                <w:sz w:val="20"/>
                <w:szCs w:val="20"/>
              </w:rPr>
              <w:t>LTE (Cat. 1)</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before="44"/>
              <w:rPr>
                <w:sz w:val="20"/>
                <w:szCs w:val="20"/>
                <w:lang w:val="ru-RU"/>
              </w:rPr>
            </w:pPr>
            <w:r w:rsidRPr="008641C1">
              <w:rPr>
                <w:sz w:val="20"/>
                <w:szCs w:val="20"/>
              </w:rPr>
              <w:t>Uplink</w:t>
            </w:r>
            <w:r w:rsidRPr="008641C1">
              <w:rPr>
                <w:sz w:val="20"/>
                <w:szCs w:val="20"/>
                <w:lang w:val="ru-RU"/>
              </w:rPr>
              <w:t xml:space="preserve"> до 5 Мбит/с; </w:t>
            </w:r>
            <w:r w:rsidRPr="008641C1">
              <w:rPr>
                <w:sz w:val="20"/>
                <w:szCs w:val="20"/>
              </w:rPr>
              <w:t>Downlink</w:t>
            </w:r>
            <w:r w:rsidRPr="008641C1">
              <w:rPr>
                <w:sz w:val="20"/>
                <w:szCs w:val="20"/>
                <w:lang w:val="ru-RU"/>
              </w:rPr>
              <w:t xml:space="preserve"> до 10 Мбит/с</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4"/>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5"/>
              </w:numPr>
              <w:tabs>
                <w:tab w:val="left" w:pos="504"/>
                <w:tab w:val="left" w:pos="505"/>
              </w:tabs>
              <w:spacing w:before="43"/>
              <w:ind w:right="88" w:firstLine="0"/>
              <w:rPr>
                <w:sz w:val="20"/>
                <w:szCs w:val="20"/>
                <w:lang w:val="ru-RU"/>
              </w:rPr>
            </w:pPr>
            <w:r w:rsidRPr="008641C1">
              <w:rPr>
                <w:sz w:val="20"/>
                <w:szCs w:val="20"/>
              </w:rPr>
              <w:t>CSD</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before="42"/>
              <w:rPr>
                <w:sz w:val="20"/>
                <w:szCs w:val="20"/>
                <w:lang w:val="ru-RU"/>
              </w:rPr>
            </w:pPr>
            <w:r w:rsidRPr="008641C1">
              <w:rPr>
                <w:sz w:val="20"/>
                <w:szCs w:val="20"/>
              </w:rPr>
              <w:t>RLP</w:t>
            </w:r>
            <w:r w:rsidRPr="008641C1">
              <w:rPr>
                <w:sz w:val="20"/>
                <w:szCs w:val="20"/>
                <w:lang w:val="ru-RU"/>
              </w:rPr>
              <w:t>, не прозрачная передача , 9600 бит/</w:t>
            </w:r>
            <w:r w:rsidRPr="008641C1">
              <w:rPr>
                <w:sz w:val="20"/>
                <w:szCs w:val="20"/>
              </w:rPr>
              <w:t>c</w:t>
            </w:r>
            <w:r w:rsidRPr="008641C1">
              <w:rPr>
                <w:sz w:val="20"/>
                <w:szCs w:val="20"/>
                <w:lang w:val="ru-RU"/>
              </w:rPr>
              <w:t>;</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3"/>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before="54"/>
              <w:rPr>
                <w:sz w:val="20"/>
                <w:szCs w:val="20"/>
              </w:rPr>
            </w:pPr>
            <w:proofErr w:type="spellStart"/>
            <w:r w:rsidRPr="008641C1">
              <w:rPr>
                <w:sz w:val="20"/>
                <w:szCs w:val="20"/>
              </w:rPr>
              <w:t>Число</w:t>
            </w:r>
            <w:proofErr w:type="spellEnd"/>
            <w:r w:rsidRPr="008641C1">
              <w:rPr>
                <w:sz w:val="20"/>
                <w:szCs w:val="20"/>
              </w:rPr>
              <w:t xml:space="preserve"> </w:t>
            </w:r>
            <w:proofErr w:type="spellStart"/>
            <w:r w:rsidRPr="008641C1">
              <w:rPr>
                <w:sz w:val="20"/>
                <w:szCs w:val="20"/>
              </w:rPr>
              <w:t>одновременно</w:t>
            </w:r>
            <w:proofErr w:type="spellEnd"/>
            <w:r w:rsidRPr="008641C1">
              <w:rPr>
                <w:sz w:val="20"/>
                <w:szCs w:val="20"/>
              </w:rPr>
              <w:t xml:space="preserve"> </w:t>
            </w:r>
            <w:proofErr w:type="spellStart"/>
            <w:r w:rsidRPr="008641C1">
              <w:rPr>
                <w:sz w:val="20"/>
                <w:szCs w:val="20"/>
              </w:rPr>
              <w:t>поддерживаемых</w:t>
            </w:r>
            <w:proofErr w:type="spellEnd"/>
            <w:r w:rsidRPr="008641C1">
              <w:rPr>
                <w:sz w:val="20"/>
                <w:szCs w:val="20"/>
              </w:rPr>
              <w:t xml:space="preserve"> </w:t>
            </w:r>
            <w:proofErr w:type="spellStart"/>
            <w:r w:rsidRPr="008641C1">
              <w:rPr>
                <w:sz w:val="20"/>
                <w:szCs w:val="20"/>
              </w:rPr>
              <w:t>соединений</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ind w:left="0"/>
              <w:rPr>
                <w:sz w:val="20"/>
                <w:szCs w:val="20"/>
                <w:lang w:val="ru-RU"/>
              </w:rPr>
            </w:pPr>
            <w:r w:rsidRPr="008641C1">
              <w:rPr>
                <w:sz w:val="20"/>
                <w:szCs w:val="20"/>
                <w:lang w:val="ru-RU"/>
              </w:rPr>
              <w:t xml:space="preserve">4 - клиент </w:t>
            </w:r>
            <w:r w:rsidRPr="008641C1">
              <w:rPr>
                <w:sz w:val="20"/>
                <w:szCs w:val="20"/>
              </w:rPr>
              <w:t>TCP</w:t>
            </w:r>
            <w:r w:rsidRPr="008641C1">
              <w:rPr>
                <w:sz w:val="20"/>
                <w:szCs w:val="20"/>
                <w:lang w:val="ru-RU"/>
              </w:rPr>
              <w:t>/</w:t>
            </w:r>
            <w:r w:rsidRPr="008641C1">
              <w:rPr>
                <w:sz w:val="20"/>
                <w:szCs w:val="20"/>
              </w:rPr>
              <w:t>IP</w:t>
            </w:r>
            <w:r w:rsidRPr="008641C1">
              <w:rPr>
                <w:sz w:val="20"/>
                <w:szCs w:val="20"/>
                <w:lang w:val="ru-RU"/>
              </w:rPr>
              <w:t xml:space="preserve">; 2 – сервер </w:t>
            </w:r>
            <w:r w:rsidRPr="008641C1">
              <w:rPr>
                <w:sz w:val="20"/>
                <w:szCs w:val="20"/>
              </w:rPr>
              <w:t>TCP</w:t>
            </w:r>
            <w:r w:rsidRPr="008641C1">
              <w:rPr>
                <w:sz w:val="20"/>
                <w:szCs w:val="20"/>
                <w:lang w:val="ru-RU"/>
              </w:rPr>
              <w:t>/</w:t>
            </w:r>
            <w:r w:rsidRPr="008641C1">
              <w:rPr>
                <w:sz w:val="20"/>
                <w:szCs w:val="20"/>
              </w:rPr>
              <w:t>IP</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9"/>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504"/>
                <w:tab w:val="left" w:pos="505"/>
                <w:tab w:val="left" w:pos="1666"/>
                <w:tab w:val="left" w:pos="2862"/>
              </w:tabs>
              <w:spacing w:before="43"/>
              <w:ind w:right="89"/>
              <w:rPr>
                <w:sz w:val="20"/>
                <w:szCs w:val="20"/>
                <w:lang w:val="ru-RU"/>
              </w:rPr>
            </w:pPr>
            <w:r w:rsidRPr="008641C1">
              <w:rPr>
                <w:sz w:val="20"/>
                <w:szCs w:val="20"/>
                <w:lang w:val="ru-RU"/>
              </w:rPr>
              <w:t>Максимальный размер буфера приема/передачи со стороны сети мобильной связи, байт</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ind w:right="322"/>
              <w:rPr>
                <w:sz w:val="20"/>
                <w:szCs w:val="20"/>
                <w:lang w:val="ru-RU"/>
              </w:rPr>
            </w:pPr>
            <w:r w:rsidRPr="008641C1">
              <w:rPr>
                <w:sz w:val="20"/>
                <w:szCs w:val="20"/>
                <w:lang w:val="ru-RU"/>
              </w:rPr>
              <w:t>1500 для каждого из шести соединений</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504"/>
                <w:tab w:val="left" w:pos="505"/>
              </w:tabs>
              <w:spacing w:before="43"/>
              <w:rPr>
                <w:sz w:val="20"/>
                <w:szCs w:val="20"/>
                <w:lang w:val="ru-RU"/>
              </w:rPr>
            </w:pPr>
            <w:proofErr w:type="spellStart"/>
            <w:r w:rsidRPr="008641C1">
              <w:rPr>
                <w:sz w:val="20"/>
                <w:szCs w:val="20"/>
              </w:rPr>
              <w:t>Характеристики</w:t>
            </w:r>
            <w:proofErr w:type="spellEnd"/>
            <w:r w:rsidRPr="008641C1">
              <w:rPr>
                <w:sz w:val="20"/>
                <w:szCs w:val="20"/>
              </w:rPr>
              <w:t xml:space="preserve"> </w:t>
            </w:r>
            <w:proofErr w:type="spellStart"/>
            <w:r w:rsidRPr="008641C1">
              <w:rPr>
                <w:sz w:val="20"/>
                <w:szCs w:val="20"/>
              </w:rPr>
              <w:t>интерфейса</w:t>
            </w:r>
            <w:proofErr w:type="spellEnd"/>
            <w:r w:rsidRPr="008641C1">
              <w:rPr>
                <w:sz w:val="20"/>
                <w:szCs w:val="20"/>
              </w:rPr>
              <w:t xml:space="preserve"> RS-485:</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ind w:right="581"/>
              <w:jc w:val="both"/>
              <w:rPr>
                <w:sz w:val="20"/>
                <w:szCs w:val="20"/>
                <w:lang w:val="ru-RU"/>
              </w:rPr>
            </w:pP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spacing w:line="253" w:lineRule="exact"/>
              <w:rPr>
                <w:sz w:val="20"/>
                <w:szCs w:val="20"/>
              </w:rPr>
            </w:pPr>
            <w:proofErr w:type="spellStart"/>
            <w:r w:rsidRPr="008641C1">
              <w:rPr>
                <w:sz w:val="20"/>
                <w:szCs w:val="20"/>
              </w:rPr>
              <w:t>формат</w:t>
            </w:r>
            <w:proofErr w:type="spellEnd"/>
            <w:r w:rsidRPr="008641C1">
              <w:rPr>
                <w:sz w:val="20"/>
                <w:szCs w:val="20"/>
              </w:rPr>
              <w:t xml:space="preserve"> </w:t>
            </w:r>
            <w:proofErr w:type="spellStart"/>
            <w:r w:rsidRPr="008641C1">
              <w:rPr>
                <w:sz w:val="20"/>
                <w:szCs w:val="20"/>
              </w:rPr>
              <w:t>информационного</w:t>
            </w:r>
            <w:proofErr w:type="spellEnd"/>
            <w:r w:rsidRPr="008641C1">
              <w:rPr>
                <w:sz w:val="20"/>
                <w:szCs w:val="20"/>
              </w:rPr>
              <w:t xml:space="preserve"> </w:t>
            </w:r>
            <w:proofErr w:type="spellStart"/>
            <w:r w:rsidRPr="008641C1">
              <w:rPr>
                <w:sz w:val="20"/>
                <w:szCs w:val="20"/>
              </w:rPr>
              <w:t>байта</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ind w:left="0"/>
              <w:rPr>
                <w:sz w:val="20"/>
                <w:szCs w:val="20"/>
                <w:lang w:val="ru-RU"/>
              </w:rPr>
            </w:pPr>
            <w:r w:rsidRPr="008641C1">
              <w:rPr>
                <w:sz w:val="20"/>
                <w:szCs w:val="20"/>
                <w:lang w:val="ru-RU"/>
              </w:rPr>
              <w:t xml:space="preserve">конфигурируемый: </w:t>
            </w:r>
            <w:proofErr w:type="spellStart"/>
            <w:r w:rsidRPr="008641C1">
              <w:rPr>
                <w:sz w:val="20"/>
                <w:szCs w:val="20"/>
                <w:lang w:val="ru-RU"/>
              </w:rPr>
              <w:t>восьмибитный</w:t>
            </w:r>
            <w:proofErr w:type="spellEnd"/>
            <w:r w:rsidRPr="008641C1">
              <w:rPr>
                <w:sz w:val="20"/>
                <w:szCs w:val="20"/>
                <w:lang w:val="ru-RU"/>
              </w:rPr>
              <w:t xml:space="preserve"> и </w:t>
            </w:r>
            <w:proofErr w:type="spellStart"/>
            <w:r w:rsidRPr="008641C1">
              <w:rPr>
                <w:sz w:val="20"/>
                <w:szCs w:val="20"/>
                <w:lang w:val="ru-RU"/>
              </w:rPr>
              <w:t>семибитный</w:t>
            </w:r>
            <w:proofErr w:type="spellEnd"/>
            <w:r w:rsidRPr="008641C1">
              <w:rPr>
                <w:sz w:val="20"/>
                <w:szCs w:val="20"/>
                <w:lang w:val="ru-RU"/>
              </w:rPr>
              <w:t xml:space="preserve"> формат с битом контроля нечетности, четности и без него;</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8"/>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spacing w:line="255" w:lineRule="exact"/>
              <w:rPr>
                <w:sz w:val="20"/>
                <w:szCs w:val="20"/>
                <w:lang w:val="ru-RU"/>
              </w:rPr>
            </w:pPr>
            <w:r w:rsidRPr="008641C1">
              <w:rPr>
                <w:sz w:val="20"/>
                <w:szCs w:val="20"/>
                <w:lang w:val="ru-RU"/>
              </w:rPr>
              <w:t>скорость передачи информацией, бит/</w:t>
            </w:r>
            <w:proofErr w:type="gramStart"/>
            <w:r w:rsidRPr="008641C1">
              <w:rPr>
                <w:sz w:val="20"/>
                <w:szCs w:val="20"/>
                <w:lang w:val="ru-RU"/>
              </w:rPr>
              <w:t>с</w:t>
            </w:r>
            <w:proofErr w:type="gram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6" w:lineRule="exact"/>
              <w:rPr>
                <w:sz w:val="20"/>
                <w:szCs w:val="20"/>
                <w:lang w:val="ru-RU"/>
              </w:rPr>
            </w:pPr>
            <w:proofErr w:type="spellStart"/>
            <w:r w:rsidRPr="008641C1">
              <w:rPr>
                <w:sz w:val="20"/>
                <w:szCs w:val="20"/>
              </w:rPr>
              <w:t>конфигурируемая</w:t>
            </w:r>
            <w:proofErr w:type="spellEnd"/>
            <w:r w:rsidRPr="008641C1">
              <w:rPr>
                <w:sz w:val="20"/>
                <w:szCs w:val="20"/>
              </w:rPr>
              <w:t>: 300, 600, 1200, 2400, 4800, 9600, 19200, 28800, 38400, 57600, 76800, 115200;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6"/>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4"/>
              </w:numPr>
              <w:tabs>
                <w:tab w:val="left" w:pos="504"/>
                <w:tab w:val="left" w:pos="505"/>
              </w:tabs>
              <w:rPr>
                <w:sz w:val="20"/>
                <w:szCs w:val="20"/>
                <w:lang w:val="ru-RU"/>
              </w:rPr>
            </w:pPr>
            <w:proofErr w:type="spellStart"/>
            <w:r w:rsidRPr="008641C1">
              <w:rPr>
                <w:sz w:val="20"/>
                <w:szCs w:val="20"/>
              </w:rPr>
              <w:t>количество</w:t>
            </w:r>
            <w:proofErr w:type="spellEnd"/>
            <w:r w:rsidRPr="008641C1">
              <w:rPr>
                <w:sz w:val="20"/>
                <w:szCs w:val="20"/>
              </w:rPr>
              <w:t xml:space="preserve"> </w:t>
            </w:r>
            <w:proofErr w:type="spellStart"/>
            <w:r w:rsidRPr="008641C1">
              <w:rPr>
                <w:sz w:val="20"/>
                <w:szCs w:val="20"/>
              </w:rPr>
              <w:t>подключаемых</w:t>
            </w:r>
            <w:proofErr w:type="spellEnd"/>
            <w:r w:rsidRPr="008641C1">
              <w:rPr>
                <w:sz w:val="20"/>
                <w:szCs w:val="20"/>
              </w:rPr>
              <w:t xml:space="preserve"> </w:t>
            </w:r>
            <w:proofErr w:type="spellStart"/>
            <w:r w:rsidRPr="008641C1">
              <w:rPr>
                <w:sz w:val="20"/>
                <w:szCs w:val="20"/>
              </w:rPr>
              <w:t>устройств</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before="59" w:line="256" w:lineRule="exact"/>
              <w:rPr>
                <w:sz w:val="20"/>
                <w:szCs w:val="20"/>
                <w:lang w:val="ru-RU"/>
              </w:rPr>
            </w:pPr>
            <w:r w:rsidRPr="008641C1">
              <w:rPr>
                <w:sz w:val="20"/>
                <w:szCs w:val="20"/>
                <w:lang w:val="ru-RU"/>
              </w:rPr>
              <w:t>до 32 (стандартной нагрузки 12 кОм); до 64 (1/2 стандартной нагрузки 24 кОм); до 128 (1/4 стандартной нагрузки 48 кОм); до 256 (1/8 стандартной нагрузки 96 кОм);</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3"/>
              </w:numPr>
              <w:tabs>
                <w:tab w:val="left" w:pos="504"/>
                <w:tab w:val="left" w:pos="505"/>
              </w:tabs>
              <w:spacing w:line="276" w:lineRule="exact"/>
              <w:rPr>
                <w:sz w:val="20"/>
                <w:szCs w:val="20"/>
                <w:lang w:val="ru-RU"/>
              </w:rPr>
            </w:pPr>
            <w:r w:rsidRPr="008641C1">
              <w:rPr>
                <w:sz w:val="20"/>
                <w:szCs w:val="20"/>
                <w:lang w:val="ru-RU"/>
              </w:rPr>
              <w:t xml:space="preserve">максимальный размер буфера приема/передачи со стороны сети </w:t>
            </w:r>
            <w:r w:rsidRPr="008641C1">
              <w:rPr>
                <w:sz w:val="20"/>
                <w:szCs w:val="20"/>
              </w:rPr>
              <w:t>RS</w:t>
            </w:r>
            <w:r w:rsidRPr="008641C1">
              <w:rPr>
                <w:sz w:val="20"/>
                <w:szCs w:val="20"/>
                <w:lang w:val="ru-RU"/>
              </w:rPr>
              <w:t>-485, байт</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6" w:lineRule="exact"/>
              <w:rPr>
                <w:sz w:val="20"/>
                <w:szCs w:val="20"/>
                <w:lang w:val="ru-RU"/>
              </w:rPr>
            </w:pPr>
            <w:r w:rsidRPr="008641C1">
              <w:rPr>
                <w:sz w:val="20"/>
                <w:szCs w:val="20"/>
              </w:rPr>
              <w:t>1500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rPr>
                <w:sz w:val="20"/>
                <w:szCs w:val="20"/>
                <w:lang w:val="ru-RU"/>
              </w:rPr>
            </w:pPr>
            <w:proofErr w:type="spellStart"/>
            <w:r w:rsidRPr="008641C1">
              <w:rPr>
                <w:sz w:val="20"/>
                <w:szCs w:val="20"/>
              </w:rPr>
              <w:t>Характеристики</w:t>
            </w:r>
            <w:proofErr w:type="spellEnd"/>
            <w:r w:rsidRPr="008641C1">
              <w:rPr>
                <w:sz w:val="20"/>
                <w:szCs w:val="20"/>
              </w:rPr>
              <w:t xml:space="preserve"> </w:t>
            </w:r>
            <w:proofErr w:type="spellStart"/>
            <w:r w:rsidRPr="008641C1">
              <w:rPr>
                <w:sz w:val="20"/>
                <w:szCs w:val="20"/>
              </w:rPr>
              <w:t>выходов</w:t>
            </w:r>
            <w:proofErr w:type="spellEnd"/>
            <w:r w:rsidRPr="008641C1">
              <w:rPr>
                <w:sz w:val="20"/>
                <w:szCs w:val="20"/>
              </w:rPr>
              <w:t xml:space="preserve"> </w:t>
            </w:r>
            <w:proofErr w:type="spellStart"/>
            <w:r w:rsidRPr="008641C1">
              <w:rPr>
                <w:sz w:val="20"/>
                <w:szCs w:val="20"/>
              </w:rPr>
              <w:t>телеуправления</w:t>
            </w:r>
            <w:proofErr w:type="spellEnd"/>
            <w:r w:rsidRPr="008641C1">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60" w:lineRule="exact"/>
              <w:rPr>
                <w:sz w:val="20"/>
                <w:szCs w:val="20"/>
                <w:lang w:val="ru-RU"/>
              </w:rPr>
            </w:pP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2"/>
              </w:numPr>
              <w:tabs>
                <w:tab w:val="left" w:pos="393"/>
              </w:tabs>
              <w:ind w:right="258" w:firstLine="0"/>
              <w:rPr>
                <w:sz w:val="20"/>
                <w:szCs w:val="20"/>
                <w:lang w:val="ru-RU"/>
              </w:rPr>
            </w:pPr>
            <w:r w:rsidRPr="008641C1">
              <w:rPr>
                <w:sz w:val="20"/>
                <w:szCs w:val="20"/>
                <w:lang w:val="ru-RU"/>
              </w:rPr>
              <w:t xml:space="preserve">  </w:t>
            </w:r>
            <w:proofErr w:type="spellStart"/>
            <w:r w:rsidRPr="008641C1">
              <w:rPr>
                <w:sz w:val="20"/>
                <w:szCs w:val="20"/>
              </w:rPr>
              <w:t>число</w:t>
            </w:r>
            <w:proofErr w:type="spellEnd"/>
            <w:r w:rsidRPr="008641C1">
              <w:rPr>
                <w:sz w:val="20"/>
                <w:szCs w:val="20"/>
              </w:rPr>
              <w:t xml:space="preserve"> </w:t>
            </w:r>
            <w:proofErr w:type="spellStart"/>
            <w:r w:rsidRPr="008641C1">
              <w:rPr>
                <w:sz w:val="20"/>
                <w:szCs w:val="20"/>
              </w:rPr>
              <w:t>выходов</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6" w:lineRule="exact"/>
              <w:ind w:right="95"/>
              <w:jc w:val="both"/>
              <w:rPr>
                <w:sz w:val="20"/>
                <w:szCs w:val="20"/>
                <w:lang w:val="ru-RU"/>
              </w:rPr>
            </w:pPr>
            <w:r w:rsidRPr="008641C1">
              <w:rPr>
                <w:sz w:val="20"/>
                <w:szCs w:val="20"/>
              </w:rPr>
              <w:t>2;</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8"/>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1"/>
              </w:numPr>
              <w:tabs>
                <w:tab w:val="left" w:pos="393"/>
              </w:tabs>
              <w:ind w:right="420" w:firstLine="0"/>
              <w:rPr>
                <w:sz w:val="20"/>
                <w:szCs w:val="20"/>
                <w:lang w:val="ru-RU"/>
              </w:rPr>
            </w:pPr>
            <w:r w:rsidRPr="008641C1">
              <w:rPr>
                <w:sz w:val="20"/>
                <w:szCs w:val="20"/>
                <w:lang w:val="ru-RU"/>
              </w:rPr>
              <w:t xml:space="preserve">  </w:t>
            </w:r>
            <w:proofErr w:type="spellStart"/>
            <w:r w:rsidRPr="008641C1">
              <w:rPr>
                <w:sz w:val="20"/>
                <w:szCs w:val="20"/>
              </w:rPr>
              <w:t>максимальное</w:t>
            </w:r>
            <w:proofErr w:type="spellEnd"/>
            <w:r w:rsidRPr="008641C1">
              <w:rPr>
                <w:sz w:val="20"/>
                <w:szCs w:val="20"/>
              </w:rPr>
              <w:t xml:space="preserve"> </w:t>
            </w:r>
            <w:proofErr w:type="spellStart"/>
            <w:r w:rsidRPr="008641C1">
              <w:rPr>
                <w:sz w:val="20"/>
                <w:szCs w:val="20"/>
              </w:rPr>
              <w:t>напряжение</w:t>
            </w:r>
            <w:proofErr w:type="spellEnd"/>
            <w:r w:rsidRPr="008641C1">
              <w:rPr>
                <w:sz w:val="20"/>
                <w:szCs w:val="20"/>
              </w:rPr>
              <w:t>, В</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7"/>
              </w:numPr>
              <w:spacing w:line="270" w:lineRule="atLeast"/>
              <w:rPr>
                <w:sz w:val="20"/>
                <w:szCs w:val="20"/>
                <w:lang w:val="ru-RU"/>
              </w:rPr>
            </w:pPr>
            <w:r w:rsidRPr="008641C1">
              <w:rPr>
                <w:sz w:val="20"/>
                <w:szCs w:val="20"/>
              </w:rPr>
              <w:t xml:space="preserve"> в </w:t>
            </w:r>
            <w:proofErr w:type="spellStart"/>
            <w:r w:rsidRPr="008641C1">
              <w:rPr>
                <w:sz w:val="20"/>
                <w:szCs w:val="20"/>
              </w:rPr>
              <w:t>состоянии</w:t>
            </w:r>
            <w:proofErr w:type="spellEnd"/>
            <w:r w:rsidRPr="008641C1">
              <w:rPr>
                <w:sz w:val="20"/>
                <w:szCs w:val="20"/>
              </w:rPr>
              <w:t xml:space="preserve"> «</w:t>
            </w:r>
            <w:proofErr w:type="spellStart"/>
            <w:r w:rsidRPr="008641C1">
              <w:rPr>
                <w:sz w:val="20"/>
                <w:szCs w:val="20"/>
              </w:rPr>
              <w:t>разомкнуто</w:t>
            </w:r>
            <w:proofErr w:type="spellEnd"/>
            <w:r w:rsidRPr="008641C1">
              <w:rPr>
                <w:sz w:val="20"/>
                <w:szCs w:val="20"/>
              </w:rPr>
              <w:t>»);</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0"/>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spacing w:line="256" w:lineRule="exact"/>
              <w:rPr>
                <w:sz w:val="20"/>
                <w:szCs w:val="20"/>
                <w:lang w:val="ru-RU"/>
              </w:rPr>
            </w:pPr>
            <w:proofErr w:type="spellStart"/>
            <w:r w:rsidRPr="008641C1">
              <w:rPr>
                <w:sz w:val="20"/>
                <w:szCs w:val="20"/>
              </w:rPr>
              <w:t>максимальный</w:t>
            </w:r>
            <w:proofErr w:type="spellEnd"/>
            <w:r w:rsidRPr="008641C1">
              <w:rPr>
                <w:sz w:val="20"/>
                <w:szCs w:val="20"/>
              </w:rPr>
              <w:t xml:space="preserve"> </w:t>
            </w:r>
            <w:proofErr w:type="spellStart"/>
            <w:r w:rsidRPr="008641C1">
              <w:rPr>
                <w:sz w:val="20"/>
                <w:szCs w:val="20"/>
              </w:rPr>
              <w:t>ток</w:t>
            </w:r>
            <w:proofErr w:type="spellEnd"/>
            <w:r w:rsidRPr="008641C1">
              <w:rPr>
                <w:sz w:val="20"/>
                <w:szCs w:val="20"/>
              </w:rPr>
              <w:t xml:space="preserve">, </w:t>
            </w:r>
            <w:proofErr w:type="spellStart"/>
            <w:r w:rsidRPr="008641C1">
              <w:rPr>
                <w:sz w:val="20"/>
                <w:szCs w:val="20"/>
              </w:rPr>
              <w:t>мА</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56" w:lineRule="exact"/>
              <w:ind w:left="110"/>
              <w:rPr>
                <w:sz w:val="20"/>
                <w:szCs w:val="20"/>
              </w:rPr>
            </w:pPr>
            <w:r w:rsidRPr="008641C1">
              <w:rPr>
                <w:sz w:val="20"/>
                <w:szCs w:val="20"/>
              </w:rPr>
              <w:t xml:space="preserve">50 ( в </w:t>
            </w:r>
            <w:proofErr w:type="spellStart"/>
            <w:r w:rsidRPr="008641C1">
              <w:rPr>
                <w:sz w:val="20"/>
                <w:szCs w:val="20"/>
              </w:rPr>
              <w:t>состоянии</w:t>
            </w:r>
            <w:proofErr w:type="spellEnd"/>
            <w:r w:rsidRPr="008641C1">
              <w:rPr>
                <w:sz w:val="20"/>
                <w:szCs w:val="20"/>
              </w:rPr>
              <w:t xml:space="preserve"> «</w:t>
            </w:r>
            <w:proofErr w:type="spellStart"/>
            <w:r w:rsidRPr="008641C1">
              <w:rPr>
                <w:sz w:val="20"/>
                <w:szCs w:val="20"/>
              </w:rPr>
              <w:t>замкнуто</w:t>
            </w:r>
            <w:proofErr w:type="spellEnd"/>
            <w:r w:rsidRPr="008641C1">
              <w:rPr>
                <w:sz w:val="20"/>
                <w:szCs w:val="20"/>
              </w:rPr>
              <w:t>»)</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9"/>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393"/>
              </w:tabs>
              <w:ind w:right="258"/>
              <w:rPr>
                <w:sz w:val="20"/>
                <w:szCs w:val="20"/>
                <w:lang w:val="ru-RU"/>
              </w:rPr>
            </w:pPr>
            <w:proofErr w:type="spellStart"/>
            <w:r w:rsidRPr="008641C1">
              <w:rPr>
                <w:sz w:val="20"/>
                <w:szCs w:val="20"/>
              </w:rPr>
              <w:t>Характеристики</w:t>
            </w:r>
            <w:proofErr w:type="spellEnd"/>
            <w:r w:rsidRPr="008641C1">
              <w:rPr>
                <w:sz w:val="20"/>
                <w:szCs w:val="20"/>
              </w:rPr>
              <w:t xml:space="preserve"> </w:t>
            </w:r>
            <w:proofErr w:type="spellStart"/>
            <w:r w:rsidRPr="008641C1">
              <w:rPr>
                <w:sz w:val="20"/>
                <w:szCs w:val="20"/>
              </w:rPr>
              <w:t>входов</w:t>
            </w:r>
            <w:proofErr w:type="spellEnd"/>
            <w:r w:rsidRPr="008641C1">
              <w:rPr>
                <w:sz w:val="20"/>
                <w:szCs w:val="20"/>
              </w:rPr>
              <w:t xml:space="preserve"> </w:t>
            </w:r>
            <w:proofErr w:type="spellStart"/>
            <w:r w:rsidRPr="008641C1">
              <w:rPr>
                <w:sz w:val="20"/>
                <w:szCs w:val="20"/>
              </w:rPr>
              <w:t>телесигнализации</w:t>
            </w:r>
            <w:proofErr w:type="spellEnd"/>
            <w:r w:rsidRPr="008641C1">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6" w:lineRule="exact"/>
              <w:ind w:right="95"/>
              <w:jc w:val="both"/>
              <w:rPr>
                <w:sz w:val="20"/>
                <w:szCs w:val="20"/>
                <w:lang w:val="ru-RU"/>
              </w:rPr>
            </w:pP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6"/>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31"/>
              </w:numPr>
              <w:tabs>
                <w:tab w:val="left" w:pos="393"/>
              </w:tabs>
              <w:ind w:right="420" w:firstLine="0"/>
              <w:rPr>
                <w:sz w:val="20"/>
                <w:szCs w:val="20"/>
                <w:lang w:val="ru-RU"/>
              </w:rPr>
            </w:pPr>
            <w:r w:rsidRPr="008641C1">
              <w:rPr>
                <w:sz w:val="20"/>
                <w:szCs w:val="20"/>
                <w:lang w:val="ru-RU"/>
              </w:rPr>
              <w:t xml:space="preserve">  </w:t>
            </w:r>
            <w:proofErr w:type="spellStart"/>
            <w:r w:rsidRPr="008641C1">
              <w:rPr>
                <w:sz w:val="20"/>
                <w:szCs w:val="20"/>
              </w:rPr>
              <w:t>число</w:t>
            </w:r>
            <w:proofErr w:type="spellEnd"/>
            <w:r w:rsidRPr="008641C1">
              <w:rPr>
                <w:sz w:val="20"/>
                <w:szCs w:val="20"/>
              </w:rPr>
              <w:t xml:space="preserve"> </w:t>
            </w:r>
            <w:proofErr w:type="spellStart"/>
            <w:r w:rsidRPr="008641C1">
              <w:rPr>
                <w:sz w:val="20"/>
                <w:szCs w:val="20"/>
              </w:rPr>
              <w:t>входов</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0" w:lineRule="atLeast"/>
              <w:rPr>
                <w:sz w:val="20"/>
                <w:szCs w:val="20"/>
                <w:lang w:val="ru-RU"/>
              </w:rPr>
            </w:pPr>
            <w:r w:rsidRPr="008641C1">
              <w:rPr>
                <w:sz w:val="20"/>
                <w:szCs w:val="20"/>
              </w:rPr>
              <w:t>2 ;</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spacing w:line="256" w:lineRule="exact"/>
              <w:rPr>
                <w:sz w:val="20"/>
                <w:szCs w:val="20"/>
                <w:lang w:val="ru-RU"/>
              </w:rPr>
            </w:pPr>
            <w:proofErr w:type="spellStart"/>
            <w:r w:rsidRPr="008641C1">
              <w:rPr>
                <w:sz w:val="20"/>
                <w:szCs w:val="20"/>
              </w:rPr>
              <w:lastRenderedPageBreak/>
              <w:t>напряжение</w:t>
            </w:r>
            <w:proofErr w:type="spellEnd"/>
            <w:r w:rsidRPr="008641C1">
              <w:rPr>
                <w:sz w:val="20"/>
                <w:szCs w:val="20"/>
              </w:rPr>
              <w:t xml:space="preserve"> </w:t>
            </w:r>
            <w:proofErr w:type="spellStart"/>
            <w:r w:rsidRPr="008641C1">
              <w:rPr>
                <w:sz w:val="20"/>
                <w:szCs w:val="20"/>
              </w:rPr>
              <w:t>присутствия</w:t>
            </w:r>
            <w:proofErr w:type="spellEnd"/>
            <w:r w:rsidRPr="008641C1">
              <w:rPr>
                <w:sz w:val="20"/>
                <w:szCs w:val="20"/>
              </w:rPr>
              <w:t xml:space="preserve"> </w:t>
            </w:r>
            <w:proofErr w:type="spellStart"/>
            <w:r w:rsidRPr="008641C1">
              <w:rPr>
                <w:sz w:val="20"/>
                <w:szCs w:val="20"/>
              </w:rPr>
              <w:t>сигнала</w:t>
            </w:r>
            <w:proofErr w:type="spellEnd"/>
            <w:r w:rsidRPr="008641C1">
              <w:rPr>
                <w:sz w:val="20"/>
                <w:szCs w:val="20"/>
              </w:rPr>
              <w:t>, В</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56" w:lineRule="exact"/>
              <w:ind w:left="110"/>
              <w:rPr>
                <w:sz w:val="20"/>
                <w:szCs w:val="20"/>
                <w:lang w:val="ru-RU"/>
              </w:rPr>
            </w:pPr>
            <w:proofErr w:type="spellStart"/>
            <w:r w:rsidRPr="008641C1">
              <w:rPr>
                <w:sz w:val="20"/>
                <w:szCs w:val="20"/>
              </w:rPr>
              <w:t>от</w:t>
            </w:r>
            <w:proofErr w:type="spellEnd"/>
            <w:r w:rsidRPr="008641C1">
              <w:rPr>
                <w:sz w:val="20"/>
                <w:szCs w:val="20"/>
              </w:rPr>
              <w:t xml:space="preserve"> </w:t>
            </w:r>
            <w:proofErr w:type="spellStart"/>
            <w:r w:rsidRPr="008641C1">
              <w:rPr>
                <w:sz w:val="20"/>
                <w:szCs w:val="20"/>
              </w:rPr>
              <w:t>плюс</w:t>
            </w:r>
            <w:proofErr w:type="spellEnd"/>
            <w:r w:rsidRPr="008641C1">
              <w:rPr>
                <w:sz w:val="20"/>
                <w:szCs w:val="20"/>
              </w:rPr>
              <w:t xml:space="preserve"> 5 </w:t>
            </w:r>
            <w:proofErr w:type="spellStart"/>
            <w:r w:rsidRPr="008641C1">
              <w:rPr>
                <w:sz w:val="20"/>
                <w:szCs w:val="20"/>
              </w:rPr>
              <w:t>до</w:t>
            </w:r>
            <w:proofErr w:type="spellEnd"/>
            <w:r w:rsidRPr="008641C1">
              <w:rPr>
                <w:sz w:val="20"/>
                <w:szCs w:val="20"/>
              </w:rPr>
              <w:t xml:space="preserve"> </w:t>
            </w:r>
            <w:proofErr w:type="spellStart"/>
            <w:r w:rsidRPr="008641C1">
              <w:rPr>
                <w:sz w:val="20"/>
                <w:szCs w:val="20"/>
              </w:rPr>
              <w:t>плюс</w:t>
            </w:r>
            <w:proofErr w:type="spellEnd"/>
            <w:r w:rsidRPr="008641C1">
              <w:rPr>
                <w:sz w:val="20"/>
                <w:szCs w:val="20"/>
              </w:rPr>
              <w:t xml:space="preserve"> 30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spacing w:before="37" w:line="265" w:lineRule="exact"/>
              <w:rPr>
                <w:b/>
                <w:sz w:val="20"/>
                <w:szCs w:val="20"/>
                <w:lang w:val="ru-RU"/>
              </w:rPr>
            </w:pPr>
            <w:proofErr w:type="spellStart"/>
            <w:r w:rsidRPr="008641C1">
              <w:rPr>
                <w:sz w:val="20"/>
                <w:szCs w:val="20"/>
              </w:rPr>
              <w:t>напряжение</w:t>
            </w:r>
            <w:proofErr w:type="spellEnd"/>
            <w:r w:rsidRPr="008641C1">
              <w:rPr>
                <w:sz w:val="20"/>
                <w:szCs w:val="20"/>
              </w:rPr>
              <w:t xml:space="preserve"> </w:t>
            </w:r>
            <w:proofErr w:type="spellStart"/>
            <w:r w:rsidRPr="008641C1">
              <w:rPr>
                <w:sz w:val="20"/>
                <w:szCs w:val="20"/>
              </w:rPr>
              <w:t>отсутствия</w:t>
            </w:r>
            <w:proofErr w:type="spellEnd"/>
            <w:r w:rsidRPr="008641C1">
              <w:rPr>
                <w:sz w:val="20"/>
                <w:szCs w:val="20"/>
              </w:rPr>
              <w:t xml:space="preserve"> </w:t>
            </w:r>
            <w:proofErr w:type="spellStart"/>
            <w:r w:rsidRPr="008641C1">
              <w:rPr>
                <w:sz w:val="20"/>
                <w:szCs w:val="20"/>
              </w:rPr>
              <w:t>сигнала</w:t>
            </w:r>
            <w:proofErr w:type="spellEnd"/>
            <w:r w:rsidRPr="008641C1">
              <w:rPr>
                <w:sz w:val="20"/>
                <w:szCs w:val="20"/>
              </w:rPr>
              <w:t>, В</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rPr>
            </w:pPr>
            <w:proofErr w:type="spellStart"/>
            <w:r w:rsidRPr="008641C1">
              <w:rPr>
                <w:sz w:val="20"/>
                <w:szCs w:val="20"/>
              </w:rPr>
              <w:t>от</w:t>
            </w:r>
            <w:proofErr w:type="spellEnd"/>
            <w:r w:rsidRPr="008641C1">
              <w:rPr>
                <w:sz w:val="20"/>
                <w:szCs w:val="20"/>
              </w:rPr>
              <w:t xml:space="preserve"> 0 </w:t>
            </w:r>
            <w:proofErr w:type="spellStart"/>
            <w:r w:rsidRPr="008641C1">
              <w:rPr>
                <w:sz w:val="20"/>
                <w:szCs w:val="20"/>
              </w:rPr>
              <w:t>до</w:t>
            </w:r>
            <w:proofErr w:type="spellEnd"/>
            <w:r w:rsidRPr="008641C1">
              <w:rPr>
                <w:sz w:val="20"/>
                <w:szCs w:val="20"/>
              </w:rPr>
              <w:t xml:space="preserve"> </w:t>
            </w:r>
            <w:proofErr w:type="spellStart"/>
            <w:r w:rsidRPr="008641C1">
              <w:rPr>
                <w:sz w:val="20"/>
                <w:szCs w:val="20"/>
              </w:rPr>
              <w:t>плюс</w:t>
            </w:r>
            <w:proofErr w:type="spellEnd"/>
            <w:r w:rsidRPr="008641C1">
              <w:rPr>
                <w:sz w:val="20"/>
                <w:szCs w:val="20"/>
              </w:rPr>
              <w:t xml:space="preserve"> 1</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56" w:lineRule="exact"/>
              <w:rPr>
                <w:sz w:val="20"/>
                <w:szCs w:val="20"/>
                <w:lang w:val="ru-RU"/>
              </w:rPr>
            </w:pPr>
            <w:proofErr w:type="spellStart"/>
            <w:r w:rsidRPr="008641C1">
              <w:rPr>
                <w:sz w:val="20"/>
                <w:szCs w:val="20"/>
              </w:rPr>
              <w:t>Рабочие</w:t>
            </w:r>
            <w:proofErr w:type="spellEnd"/>
            <w:r w:rsidRPr="008641C1">
              <w:rPr>
                <w:sz w:val="20"/>
                <w:szCs w:val="20"/>
              </w:rPr>
              <w:t xml:space="preserve"> </w:t>
            </w:r>
            <w:proofErr w:type="spellStart"/>
            <w:r w:rsidRPr="008641C1">
              <w:rPr>
                <w:sz w:val="20"/>
                <w:szCs w:val="20"/>
              </w:rPr>
              <w:t>условия</w:t>
            </w:r>
            <w:proofErr w:type="spellEnd"/>
            <w:r w:rsidRPr="008641C1">
              <w:rPr>
                <w:sz w:val="20"/>
                <w:szCs w:val="20"/>
              </w:rPr>
              <w:t xml:space="preserve"> </w:t>
            </w:r>
            <w:proofErr w:type="spellStart"/>
            <w:r w:rsidRPr="008641C1">
              <w:rPr>
                <w:sz w:val="20"/>
                <w:szCs w:val="20"/>
              </w:rPr>
              <w:t>эксплуатации</w:t>
            </w:r>
            <w:proofErr w:type="spellEnd"/>
            <w:r w:rsidRPr="008641C1">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56" w:lineRule="exact"/>
              <w:ind w:left="110"/>
              <w:rPr>
                <w:sz w:val="20"/>
                <w:szCs w:val="20"/>
              </w:rPr>
            </w:pP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spacing w:line="253" w:lineRule="exact"/>
              <w:rPr>
                <w:sz w:val="20"/>
                <w:szCs w:val="20"/>
                <w:lang w:val="ru-RU"/>
              </w:rPr>
            </w:pPr>
            <w:proofErr w:type="spellStart"/>
            <w:r w:rsidRPr="008641C1">
              <w:rPr>
                <w:sz w:val="20"/>
                <w:szCs w:val="20"/>
              </w:rPr>
              <w:t>температура</w:t>
            </w:r>
            <w:proofErr w:type="spellEnd"/>
            <w:r w:rsidRPr="008641C1">
              <w:rPr>
                <w:sz w:val="20"/>
                <w:szCs w:val="20"/>
              </w:rPr>
              <w:t xml:space="preserve"> </w:t>
            </w:r>
            <w:proofErr w:type="spellStart"/>
            <w:r w:rsidRPr="008641C1">
              <w:rPr>
                <w:sz w:val="20"/>
                <w:szCs w:val="20"/>
              </w:rPr>
              <w:t>окружающего</w:t>
            </w:r>
            <w:proofErr w:type="spellEnd"/>
            <w:r w:rsidRPr="008641C1">
              <w:rPr>
                <w:sz w:val="20"/>
                <w:szCs w:val="20"/>
              </w:rPr>
              <w:t xml:space="preserve"> </w:t>
            </w:r>
            <w:proofErr w:type="spellStart"/>
            <w:r w:rsidRPr="008641C1">
              <w:rPr>
                <w:sz w:val="20"/>
                <w:szCs w:val="20"/>
              </w:rPr>
              <w:t>воздуха</w:t>
            </w:r>
            <w:proofErr w:type="spellEnd"/>
            <w:r w:rsidRPr="008641C1">
              <w:rPr>
                <w:sz w:val="20"/>
                <w:szCs w:val="20"/>
              </w:rPr>
              <w:t>, °С</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ind w:left="0"/>
              <w:rPr>
                <w:sz w:val="20"/>
                <w:szCs w:val="20"/>
                <w:lang w:val="ru-RU"/>
              </w:rPr>
            </w:pPr>
            <w:proofErr w:type="spellStart"/>
            <w:r w:rsidRPr="008641C1">
              <w:rPr>
                <w:sz w:val="20"/>
                <w:szCs w:val="20"/>
              </w:rPr>
              <w:t>от</w:t>
            </w:r>
            <w:proofErr w:type="spellEnd"/>
            <w:r w:rsidRPr="008641C1">
              <w:rPr>
                <w:sz w:val="20"/>
                <w:szCs w:val="20"/>
              </w:rPr>
              <w:t xml:space="preserve"> </w:t>
            </w:r>
            <w:proofErr w:type="spellStart"/>
            <w:r w:rsidRPr="008641C1">
              <w:rPr>
                <w:sz w:val="20"/>
                <w:szCs w:val="20"/>
              </w:rPr>
              <w:t>минус</w:t>
            </w:r>
            <w:proofErr w:type="spellEnd"/>
            <w:r w:rsidRPr="008641C1">
              <w:rPr>
                <w:sz w:val="20"/>
                <w:szCs w:val="20"/>
              </w:rPr>
              <w:t xml:space="preserve"> 40 </w:t>
            </w:r>
            <w:proofErr w:type="spellStart"/>
            <w:r w:rsidRPr="008641C1">
              <w:rPr>
                <w:sz w:val="20"/>
                <w:szCs w:val="20"/>
              </w:rPr>
              <w:t>до</w:t>
            </w:r>
            <w:proofErr w:type="spellEnd"/>
            <w:r w:rsidRPr="008641C1">
              <w:rPr>
                <w:sz w:val="20"/>
                <w:szCs w:val="20"/>
              </w:rPr>
              <w:t xml:space="preserve"> </w:t>
            </w:r>
            <w:proofErr w:type="spellStart"/>
            <w:r w:rsidRPr="008641C1">
              <w:rPr>
                <w:sz w:val="20"/>
                <w:szCs w:val="20"/>
              </w:rPr>
              <w:t>плюс</w:t>
            </w:r>
            <w:proofErr w:type="spellEnd"/>
            <w:r w:rsidRPr="008641C1">
              <w:rPr>
                <w:sz w:val="20"/>
                <w:szCs w:val="20"/>
              </w:rPr>
              <w:t xml:space="preserve"> 60;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tabs>
                <w:tab w:val="left" w:pos="504"/>
              </w:tabs>
              <w:spacing w:line="275" w:lineRule="exact"/>
              <w:rPr>
                <w:sz w:val="20"/>
                <w:szCs w:val="20"/>
                <w:lang w:val="ru-RU"/>
              </w:rPr>
            </w:pPr>
            <w:proofErr w:type="spellStart"/>
            <w:r w:rsidRPr="008641C1">
              <w:rPr>
                <w:sz w:val="20"/>
                <w:szCs w:val="20"/>
              </w:rPr>
              <w:t>относительная</w:t>
            </w:r>
            <w:proofErr w:type="spellEnd"/>
            <w:r w:rsidRPr="008641C1">
              <w:rPr>
                <w:sz w:val="20"/>
                <w:szCs w:val="20"/>
              </w:rPr>
              <w:t xml:space="preserve"> </w:t>
            </w:r>
            <w:proofErr w:type="spellStart"/>
            <w:r w:rsidRPr="008641C1">
              <w:rPr>
                <w:sz w:val="20"/>
                <w:szCs w:val="20"/>
              </w:rPr>
              <w:t>влажность</w:t>
            </w:r>
            <w:proofErr w:type="spellEnd"/>
            <w:r w:rsidRPr="008641C1">
              <w:rPr>
                <w:sz w:val="20"/>
                <w:szCs w:val="20"/>
              </w:rPr>
              <w:t>, %</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5" w:lineRule="exact"/>
              <w:ind w:left="110"/>
              <w:rPr>
                <w:sz w:val="20"/>
                <w:szCs w:val="20"/>
                <w:lang w:val="ru-RU"/>
              </w:rPr>
            </w:pPr>
            <w:proofErr w:type="spellStart"/>
            <w:r w:rsidRPr="008641C1">
              <w:rPr>
                <w:sz w:val="20"/>
                <w:szCs w:val="20"/>
              </w:rPr>
              <w:t>до</w:t>
            </w:r>
            <w:proofErr w:type="spellEnd"/>
            <w:r w:rsidRPr="008641C1">
              <w:rPr>
                <w:sz w:val="20"/>
                <w:szCs w:val="20"/>
              </w:rPr>
              <w:t xml:space="preserve"> 90 </w:t>
            </w:r>
            <w:proofErr w:type="spellStart"/>
            <w:r w:rsidRPr="008641C1">
              <w:rPr>
                <w:sz w:val="20"/>
                <w:szCs w:val="20"/>
              </w:rPr>
              <w:t>при</w:t>
            </w:r>
            <w:proofErr w:type="spellEnd"/>
            <w:r w:rsidRPr="008641C1">
              <w:rPr>
                <w:sz w:val="20"/>
                <w:szCs w:val="20"/>
              </w:rPr>
              <w:t xml:space="preserve"> 30 °С;</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tabs>
                <w:tab w:val="left" w:pos="1910"/>
                <w:tab w:val="left" w:pos="2795"/>
              </w:tabs>
              <w:spacing w:line="276" w:lineRule="exact"/>
              <w:ind w:right="93"/>
              <w:rPr>
                <w:sz w:val="20"/>
                <w:szCs w:val="20"/>
                <w:lang w:val="ru-RU"/>
              </w:rPr>
            </w:pPr>
            <w:r w:rsidRPr="008641C1">
              <w:rPr>
                <w:sz w:val="20"/>
                <w:szCs w:val="20"/>
                <w:lang w:val="ru-RU"/>
              </w:rPr>
              <w:t>давление, кПа (мм</w:t>
            </w:r>
            <w:proofErr w:type="gramStart"/>
            <w:r w:rsidRPr="008641C1">
              <w:rPr>
                <w:sz w:val="20"/>
                <w:szCs w:val="20"/>
                <w:lang w:val="ru-RU"/>
              </w:rPr>
              <w:t>.</w:t>
            </w:r>
            <w:proofErr w:type="gramEnd"/>
            <w:r w:rsidRPr="008641C1">
              <w:rPr>
                <w:sz w:val="20"/>
                <w:szCs w:val="20"/>
                <w:lang w:val="ru-RU"/>
              </w:rPr>
              <w:t xml:space="preserve"> </w:t>
            </w:r>
            <w:proofErr w:type="spellStart"/>
            <w:proofErr w:type="gramStart"/>
            <w:r w:rsidRPr="008641C1">
              <w:rPr>
                <w:sz w:val="20"/>
                <w:szCs w:val="20"/>
                <w:lang w:val="ru-RU"/>
              </w:rPr>
              <w:t>р</w:t>
            </w:r>
            <w:proofErr w:type="gramEnd"/>
            <w:r w:rsidRPr="008641C1">
              <w:rPr>
                <w:sz w:val="20"/>
                <w:szCs w:val="20"/>
                <w:lang w:val="ru-RU"/>
              </w:rPr>
              <w:t>т</w:t>
            </w:r>
            <w:proofErr w:type="spellEnd"/>
            <w:r w:rsidRPr="008641C1">
              <w:rPr>
                <w:sz w:val="20"/>
                <w:szCs w:val="20"/>
                <w:lang w:val="ru-RU"/>
              </w:rPr>
              <w:t>. ст.)</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proofErr w:type="spellStart"/>
            <w:r w:rsidRPr="008641C1">
              <w:rPr>
                <w:sz w:val="20"/>
                <w:szCs w:val="20"/>
              </w:rPr>
              <w:t>от</w:t>
            </w:r>
            <w:proofErr w:type="spellEnd"/>
            <w:r w:rsidRPr="008641C1">
              <w:rPr>
                <w:sz w:val="20"/>
                <w:szCs w:val="20"/>
              </w:rPr>
              <w:t xml:space="preserve"> 70 </w:t>
            </w:r>
            <w:proofErr w:type="spellStart"/>
            <w:r w:rsidRPr="008641C1">
              <w:rPr>
                <w:sz w:val="20"/>
                <w:szCs w:val="20"/>
              </w:rPr>
              <w:t>до</w:t>
            </w:r>
            <w:proofErr w:type="spellEnd"/>
            <w:r w:rsidRPr="008641C1">
              <w:rPr>
                <w:sz w:val="20"/>
                <w:szCs w:val="20"/>
              </w:rPr>
              <w:t xml:space="preserve"> 106,7 (</w:t>
            </w:r>
            <w:proofErr w:type="spellStart"/>
            <w:r w:rsidRPr="008641C1">
              <w:rPr>
                <w:sz w:val="20"/>
                <w:szCs w:val="20"/>
              </w:rPr>
              <w:t>от</w:t>
            </w:r>
            <w:proofErr w:type="spellEnd"/>
            <w:r w:rsidRPr="008641C1">
              <w:rPr>
                <w:sz w:val="20"/>
                <w:szCs w:val="20"/>
              </w:rPr>
              <w:t xml:space="preserve"> 537 </w:t>
            </w:r>
            <w:proofErr w:type="spellStart"/>
            <w:r w:rsidRPr="008641C1">
              <w:rPr>
                <w:sz w:val="20"/>
                <w:szCs w:val="20"/>
              </w:rPr>
              <w:t>до</w:t>
            </w:r>
            <w:proofErr w:type="spellEnd"/>
            <w:r w:rsidRPr="008641C1">
              <w:rPr>
                <w:sz w:val="20"/>
                <w:szCs w:val="20"/>
              </w:rPr>
              <w:t xml:space="preserve"> 800)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lang w:val="ru-RU"/>
              </w:rPr>
            </w:pPr>
            <w:proofErr w:type="spellStart"/>
            <w:r w:rsidRPr="008641C1">
              <w:rPr>
                <w:sz w:val="20"/>
                <w:szCs w:val="20"/>
              </w:rPr>
              <w:t>Помехоэмиссия</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lang w:val="ru-RU"/>
              </w:rPr>
              <w:t xml:space="preserve">Технический регламент Таможенного союза </w:t>
            </w:r>
            <w:proofErr w:type="gramStart"/>
            <w:r w:rsidRPr="008641C1">
              <w:rPr>
                <w:sz w:val="20"/>
                <w:szCs w:val="20"/>
                <w:lang w:val="ru-RU"/>
              </w:rPr>
              <w:t>ТР</w:t>
            </w:r>
            <w:proofErr w:type="gramEnd"/>
            <w:r w:rsidRPr="008641C1">
              <w:rPr>
                <w:sz w:val="20"/>
                <w:szCs w:val="20"/>
                <w:lang w:val="ru-RU"/>
              </w:rPr>
              <w:t xml:space="preserve"> ТС 020/2011: ГОСТ 30805.22-2013 для оборудования класса</w:t>
            </w:r>
            <w:proofErr w:type="gramStart"/>
            <w:r w:rsidRPr="008641C1">
              <w:rPr>
                <w:sz w:val="20"/>
                <w:szCs w:val="20"/>
                <w:lang w:val="ru-RU"/>
              </w:rPr>
              <w:t xml:space="preserve"> Б</w:t>
            </w:r>
            <w:proofErr w:type="gramEnd"/>
            <w:r w:rsidRPr="008641C1">
              <w:rPr>
                <w:sz w:val="20"/>
                <w:szCs w:val="20"/>
                <w:lang w:val="ru-RU"/>
              </w:rPr>
              <w:t>, ГОСТ 30804.3.2-2013</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lang w:val="ru-RU"/>
              </w:rPr>
            </w:pPr>
            <w:proofErr w:type="spellStart"/>
            <w:r w:rsidRPr="008641C1">
              <w:rPr>
                <w:sz w:val="20"/>
                <w:szCs w:val="20"/>
              </w:rPr>
              <w:t>Помехоустойчивость</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lang w:val="ru-RU"/>
              </w:rPr>
              <w:t xml:space="preserve">Технический регламент Таможенного союза </w:t>
            </w:r>
            <w:proofErr w:type="gramStart"/>
            <w:r w:rsidRPr="008641C1">
              <w:rPr>
                <w:sz w:val="20"/>
                <w:szCs w:val="20"/>
                <w:lang w:val="ru-RU"/>
              </w:rPr>
              <w:t>ТР</w:t>
            </w:r>
            <w:proofErr w:type="gramEnd"/>
            <w:r w:rsidRPr="008641C1">
              <w:rPr>
                <w:sz w:val="20"/>
                <w:szCs w:val="20"/>
                <w:lang w:val="ru-RU"/>
              </w:rPr>
              <w:t xml:space="preserve"> ТС 020/2011: ГОСТ </w:t>
            </w:r>
            <w:r w:rsidRPr="008641C1">
              <w:rPr>
                <w:sz w:val="20"/>
                <w:szCs w:val="20"/>
              </w:rPr>
              <w:t>CISPR</w:t>
            </w:r>
            <w:r w:rsidRPr="008641C1">
              <w:rPr>
                <w:sz w:val="20"/>
                <w:szCs w:val="20"/>
                <w:lang w:val="ru-RU"/>
              </w:rPr>
              <w:t xml:space="preserve"> 24-2013</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lang w:val="ru-RU"/>
              </w:rPr>
            </w:pPr>
            <w:r w:rsidRPr="008641C1">
              <w:rPr>
                <w:sz w:val="20"/>
                <w:szCs w:val="20"/>
                <w:lang w:val="ru-RU"/>
              </w:rPr>
              <w:t>Средняя наработка до отказа, час</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rPr>
              <w:t>90000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lang w:val="ru-RU"/>
              </w:rPr>
            </w:pPr>
            <w:proofErr w:type="spellStart"/>
            <w:r w:rsidRPr="008641C1">
              <w:rPr>
                <w:sz w:val="20"/>
                <w:szCs w:val="20"/>
              </w:rPr>
              <w:t>Средний</w:t>
            </w:r>
            <w:proofErr w:type="spellEnd"/>
            <w:r w:rsidRPr="008641C1">
              <w:rPr>
                <w:sz w:val="20"/>
                <w:szCs w:val="20"/>
              </w:rPr>
              <w:t xml:space="preserve"> </w:t>
            </w:r>
            <w:proofErr w:type="spellStart"/>
            <w:r w:rsidRPr="008641C1">
              <w:rPr>
                <w:sz w:val="20"/>
                <w:szCs w:val="20"/>
              </w:rPr>
              <w:t>срок</w:t>
            </w:r>
            <w:proofErr w:type="spellEnd"/>
            <w:r w:rsidRPr="008641C1">
              <w:rPr>
                <w:sz w:val="20"/>
                <w:szCs w:val="20"/>
              </w:rPr>
              <w:t xml:space="preserve"> </w:t>
            </w:r>
            <w:proofErr w:type="spellStart"/>
            <w:r w:rsidRPr="008641C1">
              <w:rPr>
                <w:sz w:val="20"/>
                <w:szCs w:val="20"/>
              </w:rPr>
              <w:t>службы</w:t>
            </w:r>
            <w:proofErr w:type="spellEnd"/>
            <w:r w:rsidRPr="008641C1">
              <w:rPr>
                <w:sz w:val="20"/>
                <w:szCs w:val="20"/>
              </w:rPr>
              <w:t xml:space="preserve">, </w:t>
            </w:r>
            <w:proofErr w:type="spellStart"/>
            <w:r w:rsidRPr="008641C1">
              <w:rPr>
                <w:sz w:val="20"/>
                <w:szCs w:val="20"/>
              </w:rPr>
              <w:t>лет</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rPr>
              <w:t>30</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lang w:val="ru-RU"/>
              </w:rPr>
            </w:pPr>
            <w:proofErr w:type="spellStart"/>
            <w:r w:rsidRPr="008641C1">
              <w:rPr>
                <w:sz w:val="20"/>
                <w:szCs w:val="20"/>
              </w:rPr>
              <w:t>Время</w:t>
            </w:r>
            <w:proofErr w:type="spellEnd"/>
            <w:r w:rsidRPr="008641C1">
              <w:rPr>
                <w:sz w:val="20"/>
                <w:szCs w:val="20"/>
              </w:rPr>
              <w:t xml:space="preserve"> </w:t>
            </w:r>
            <w:proofErr w:type="spellStart"/>
            <w:r w:rsidRPr="008641C1">
              <w:rPr>
                <w:sz w:val="20"/>
                <w:szCs w:val="20"/>
              </w:rPr>
              <w:t>восстановления</w:t>
            </w:r>
            <w:proofErr w:type="spellEnd"/>
            <w:r w:rsidRPr="008641C1">
              <w:rPr>
                <w:sz w:val="20"/>
                <w:szCs w:val="20"/>
              </w:rPr>
              <w:t xml:space="preserve">, </w:t>
            </w:r>
            <w:proofErr w:type="spellStart"/>
            <w:r w:rsidRPr="008641C1">
              <w:rPr>
                <w:sz w:val="20"/>
                <w:szCs w:val="20"/>
              </w:rPr>
              <w:t>час</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rPr>
              <w:t>2</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lang w:val="ru-RU"/>
              </w:rPr>
            </w:pPr>
            <w:proofErr w:type="spellStart"/>
            <w:r w:rsidRPr="008641C1">
              <w:rPr>
                <w:sz w:val="20"/>
                <w:szCs w:val="20"/>
              </w:rPr>
              <w:t>Масса</w:t>
            </w:r>
            <w:proofErr w:type="spellEnd"/>
            <w:r w:rsidRPr="008641C1">
              <w:rPr>
                <w:sz w:val="20"/>
                <w:szCs w:val="20"/>
              </w:rPr>
              <w:t xml:space="preserve"> </w:t>
            </w:r>
            <w:proofErr w:type="spellStart"/>
            <w:r w:rsidRPr="008641C1">
              <w:rPr>
                <w:sz w:val="20"/>
                <w:szCs w:val="20"/>
              </w:rPr>
              <w:t>не</w:t>
            </w:r>
            <w:proofErr w:type="spellEnd"/>
            <w:r w:rsidRPr="008641C1">
              <w:rPr>
                <w:sz w:val="20"/>
                <w:szCs w:val="20"/>
              </w:rPr>
              <w:t xml:space="preserve"> </w:t>
            </w:r>
            <w:proofErr w:type="spellStart"/>
            <w:r w:rsidRPr="008641C1">
              <w:rPr>
                <w:sz w:val="20"/>
                <w:szCs w:val="20"/>
              </w:rPr>
              <w:t>более</w:t>
            </w:r>
            <w:proofErr w:type="spellEnd"/>
            <w:r w:rsidRPr="008641C1">
              <w:rPr>
                <w:sz w:val="20"/>
                <w:szCs w:val="20"/>
              </w:rPr>
              <w:t xml:space="preserve">, </w:t>
            </w:r>
            <w:proofErr w:type="spellStart"/>
            <w:r w:rsidRPr="008641C1">
              <w:rPr>
                <w:sz w:val="20"/>
                <w:szCs w:val="20"/>
              </w:rPr>
              <w:t>кг</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tabs>
                <w:tab w:val="left" w:pos="1910"/>
                <w:tab w:val="left" w:pos="2795"/>
              </w:tabs>
              <w:spacing w:line="276" w:lineRule="exact"/>
              <w:ind w:right="93"/>
              <w:rPr>
                <w:sz w:val="20"/>
                <w:szCs w:val="20"/>
                <w:lang w:val="ru-RU"/>
              </w:rPr>
            </w:pPr>
            <w:proofErr w:type="spellStart"/>
            <w:r w:rsidRPr="008641C1">
              <w:rPr>
                <w:sz w:val="20"/>
                <w:szCs w:val="20"/>
              </w:rPr>
              <w:t>Без</w:t>
            </w:r>
            <w:proofErr w:type="spellEnd"/>
            <w:r w:rsidRPr="008641C1">
              <w:rPr>
                <w:sz w:val="20"/>
                <w:szCs w:val="20"/>
              </w:rPr>
              <w:t xml:space="preserve"> </w:t>
            </w:r>
            <w:proofErr w:type="spellStart"/>
            <w:r w:rsidRPr="008641C1">
              <w:rPr>
                <w:sz w:val="20"/>
                <w:szCs w:val="20"/>
              </w:rPr>
              <w:t>упаковки</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rPr>
              <w:t>0,07</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6C04EE">
            <w:pPr>
              <w:pStyle w:val="TableParagraph"/>
              <w:numPr>
                <w:ilvl w:val="0"/>
                <w:numId w:val="22"/>
              </w:numPr>
              <w:tabs>
                <w:tab w:val="left" w:pos="1910"/>
                <w:tab w:val="left" w:pos="2795"/>
              </w:tabs>
              <w:spacing w:line="276" w:lineRule="exact"/>
              <w:ind w:right="93"/>
              <w:rPr>
                <w:sz w:val="20"/>
                <w:szCs w:val="20"/>
                <w:lang w:val="ru-RU"/>
              </w:rPr>
            </w:pPr>
            <w:r w:rsidRPr="008641C1">
              <w:rPr>
                <w:sz w:val="20"/>
                <w:szCs w:val="20"/>
              </w:rPr>
              <w:t xml:space="preserve">В </w:t>
            </w:r>
            <w:proofErr w:type="spellStart"/>
            <w:r w:rsidRPr="008641C1">
              <w:rPr>
                <w:sz w:val="20"/>
                <w:szCs w:val="20"/>
              </w:rPr>
              <w:t>потребительской</w:t>
            </w:r>
            <w:proofErr w:type="spellEnd"/>
            <w:r w:rsidRPr="008641C1">
              <w:rPr>
                <w:sz w:val="20"/>
                <w:szCs w:val="20"/>
              </w:rPr>
              <w:t xml:space="preserve"> </w:t>
            </w:r>
            <w:proofErr w:type="spellStart"/>
            <w:r w:rsidRPr="008641C1">
              <w:rPr>
                <w:sz w:val="20"/>
                <w:szCs w:val="20"/>
              </w:rPr>
              <w:t>таре</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rPr>
              <w:t>0,25</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rPr>
            </w:pPr>
            <w:proofErr w:type="spellStart"/>
            <w:r w:rsidRPr="008641C1">
              <w:rPr>
                <w:sz w:val="20"/>
                <w:szCs w:val="20"/>
              </w:rPr>
              <w:t>Габаритные</w:t>
            </w:r>
            <w:proofErr w:type="spellEnd"/>
            <w:r w:rsidRPr="008641C1">
              <w:rPr>
                <w:sz w:val="20"/>
                <w:szCs w:val="20"/>
              </w:rPr>
              <w:t xml:space="preserve"> </w:t>
            </w:r>
            <w:proofErr w:type="spellStart"/>
            <w:r w:rsidRPr="008641C1">
              <w:rPr>
                <w:sz w:val="20"/>
                <w:szCs w:val="20"/>
              </w:rPr>
              <w:t>размеры</w:t>
            </w:r>
            <w:proofErr w:type="spellEnd"/>
            <w:r w:rsidRPr="008641C1">
              <w:rPr>
                <w:sz w:val="20"/>
                <w:szCs w:val="20"/>
              </w:rPr>
              <w:t xml:space="preserve">, </w:t>
            </w:r>
            <w:proofErr w:type="spellStart"/>
            <w:r w:rsidRPr="008641C1">
              <w:rPr>
                <w:sz w:val="20"/>
                <w:szCs w:val="20"/>
              </w:rPr>
              <w:t>мм</w:t>
            </w:r>
            <w:proofErr w:type="spellEnd"/>
            <w:r w:rsidRPr="008641C1">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rPr>
              <w:t>133×57,6×19,5</w:t>
            </w:r>
          </w:p>
        </w:tc>
      </w:tr>
      <w:tr w:rsidR="008641C1" w:rsidRPr="008641C1" w:rsidTr="00864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4344" w:type="dxa"/>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tabs>
                <w:tab w:val="left" w:pos="1910"/>
                <w:tab w:val="left" w:pos="2795"/>
              </w:tabs>
              <w:spacing w:line="276" w:lineRule="exact"/>
              <w:ind w:right="93"/>
              <w:rPr>
                <w:sz w:val="20"/>
                <w:szCs w:val="20"/>
              </w:rPr>
            </w:pPr>
            <w:proofErr w:type="spellStart"/>
            <w:r w:rsidRPr="008641C1">
              <w:rPr>
                <w:sz w:val="20"/>
                <w:szCs w:val="20"/>
              </w:rPr>
              <w:t>Гарантийный</w:t>
            </w:r>
            <w:proofErr w:type="spellEnd"/>
            <w:r w:rsidRPr="008641C1">
              <w:rPr>
                <w:sz w:val="20"/>
                <w:szCs w:val="20"/>
              </w:rPr>
              <w:t xml:space="preserve"> </w:t>
            </w:r>
            <w:proofErr w:type="spellStart"/>
            <w:r w:rsidRPr="008641C1">
              <w:rPr>
                <w:sz w:val="20"/>
                <w:szCs w:val="20"/>
              </w:rPr>
              <w:t>срок</w:t>
            </w:r>
            <w:proofErr w:type="spellEnd"/>
            <w:r w:rsidRPr="008641C1">
              <w:rPr>
                <w:sz w:val="20"/>
                <w:szCs w:val="20"/>
              </w:rPr>
              <w:t xml:space="preserve"> </w:t>
            </w:r>
            <w:proofErr w:type="spellStart"/>
            <w:r w:rsidRPr="008641C1">
              <w:rPr>
                <w:sz w:val="20"/>
                <w:szCs w:val="20"/>
              </w:rPr>
              <w:t>эксплуатации</w:t>
            </w:r>
            <w:proofErr w:type="spellEnd"/>
            <w:r w:rsidRPr="008641C1">
              <w:rPr>
                <w:sz w:val="20"/>
                <w:szCs w:val="20"/>
              </w:rPr>
              <w:t xml:space="preserve">, </w:t>
            </w:r>
            <w:proofErr w:type="spellStart"/>
            <w:r w:rsidRPr="008641C1">
              <w:rPr>
                <w:sz w:val="20"/>
                <w:szCs w:val="20"/>
              </w:rPr>
              <w:t>лет</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8641C1" w:rsidRPr="008641C1" w:rsidRDefault="008641C1" w:rsidP="008641C1">
            <w:pPr>
              <w:pStyle w:val="TableParagraph"/>
              <w:spacing w:line="273" w:lineRule="exact"/>
              <w:ind w:left="110"/>
              <w:rPr>
                <w:sz w:val="20"/>
                <w:szCs w:val="20"/>
                <w:lang w:val="ru-RU"/>
              </w:rPr>
            </w:pPr>
            <w:r w:rsidRPr="008641C1">
              <w:rPr>
                <w:sz w:val="20"/>
                <w:szCs w:val="20"/>
                <w:lang w:val="ru-RU"/>
              </w:rPr>
              <w:t xml:space="preserve">Не менее </w:t>
            </w:r>
            <w:r w:rsidRPr="008641C1">
              <w:rPr>
                <w:sz w:val="20"/>
                <w:szCs w:val="20"/>
              </w:rPr>
              <w:t>5</w:t>
            </w:r>
          </w:p>
        </w:tc>
      </w:tr>
    </w:tbl>
    <w:p w:rsidR="008641C1" w:rsidRPr="008641C1" w:rsidRDefault="008641C1" w:rsidP="008641C1">
      <w:pPr>
        <w:pStyle w:val="a9"/>
        <w:widowControl w:val="0"/>
        <w:tabs>
          <w:tab w:val="left" w:pos="1512"/>
        </w:tabs>
        <w:autoSpaceDE w:val="0"/>
        <w:autoSpaceDN w:val="0"/>
        <w:spacing w:before="119" w:after="0" w:line="240" w:lineRule="auto"/>
        <w:ind w:left="785" w:right="106"/>
        <w:contextualSpacing w:val="0"/>
        <w:jc w:val="center"/>
        <w:rPr>
          <w:rFonts w:ascii="Times New Roman" w:hAnsi="Times New Roman"/>
          <w:spacing w:val="-6"/>
          <w:sz w:val="20"/>
          <w:szCs w:val="20"/>
        </w:rPr>
      </w:pPr>
    </w:p>
    <w:p w:rsidR="008641C1" w:rsidRPr="008641C1" w:rsidRDefault="008641C1" w:rsidP="006C04EE">
      <w:pPr>
        <w:pStyle w:val="a9"/>
        <w:numPr>
          <w:ilvl w:val="0"/>
          <w:numId w:val="20"/>
        </w:numPr>
        <w:rPr>
          <w:rFonts w:ascii="Times New Roman" w:hAnsi="Times New Roman"/>
          <w:b/>
          <w:sz w:val="20"/>
          <w:szCs w:val="20"/>
        </w:rPr>
      </w:pPr>
      <w:r w:rsidRPr="008641C1">
        <w:rPr>
          <w:rFonts w:ascii="Times New Roman" w:hAnsi="Times New Roman"/>
          <w:b/>
          <w:sz w:val="20"/>
          <w:szCs w:val="20"/>
        </w:rPr>
        <w:t>Требования к документации и сертификации.</w:t>
      </w:r>
    </w:p>
    <w:p w:rsidR="008641C1" w:rsidRPr="008641C1" w:rsidRDefault="008641C1" w:rsidP="008641C1">
      <w:pPr>
        <w:pStyle w:val="a9"/>
        <w:widowControl w:val="0"/>
        <w:tabs>
          <w:tab w:val="left" w:pos="1512"/>
        </w:tabs>
        <w:autoSpaceDE w:val="0"/>
        <w:autoSpaceDN w:val="0"/>
        <w:spacing w:before="60" w:after="0" w:line="240" w:lineRule="auto"/>
        <w:ind w:left="360" w:right="106"/>
        <w:contextualSpacing w:val="0"/>
        <w:jc w:val="both"/>
        <w:rPr>
          <w:rFonts w:ascii="Times New Roman" w:hAnsi="Times New Roman"/>
          <w:sz w:val="20"/>
          <w:szCs w:val="20"/>
        </w:rPr>
      </w:pPr>
      <w:r w:rsidRPr="008641C1">
        <w:rPr>
          <w:rFonts w:ascii="Times New Roman" w:hAnsi="Times New Roman"/>
          <w:sz w:val="20"/>
          <w:szCs w:val="20"/>
        </w:rPr>
        <w:t>Коммуникатор должен соответствовать:</w:t>
      </w:r>
    </w:p>
    <w:p w:rsidR="008641C1" w:rsidRPr="008641C1" w:rsidRDefault="008641C1"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8641C1">
        <w:rPr>
          <w:rFonts w:ascii="Times New Roman" w:hAnsi="Times New Roman"/>
          <w:sz w:val="20"/>
          <w:szCs w:val="20"/>
        </w:rPr>
        <w:t xml:space="preserve">Декларация о соответствии требованиям технических регламентов Таможенного союза </w:t>
      </w:r>
      <w:proofErr w:type="gramStart"/>
      <w:r w:rsidRPr="008641C1">
        <w:rPr>
          <w:rFonts w:ascii="Times New Roman" w:hAnsi="Times New Roman"/>
          <w:sz w:val="20"/>
          <w:szCs w:val="20"/>
        </w:rPr>
        <w:t>ТР</w:t>
      </w:r>
      <w:proofErr w:type="gramEnd"/>
      <w:r w:rsidRPr="008641C1">
        <w:rPr>
          <w:rFonts w:ascii="Times New Roman" w:hAnsi="Times New Roman"/>
          <w:sz w:val="20"/>
          <w:szCs w:val="20"/>
        </w:rPr>
        <w:t xml:space="preserve"> ТС 020/2011 «Электромагнитная совместимость технических средств» и ТР ТС 004/2011 «О безопасности низковольтного оборудования» ЕАЭС N RU Д-RU.АЖ40.В.00690/20 зарегистрирована органом по сертификации Общество с ограниченной ответственностью «</w:t>
      </w:r>
      <w:proofErr w:type="spellStart"/>
      <w:r w:rsidRPr="008641C1">
        <w:rPr>
          <w:rFonts w:ascii="Times New Roman" w:hAnsi="Times New Roman"/>
          <w:sz w:val="20"/>
          <w:szCs w:val="20"/>
        </w:rPr>
        <w:t>СамараТест</w:t>
      </w:r>
      <w:proofErr w:type="spellEnd"/>
      <w:r w:rsidRPr="008641C1">
        <w:rPr>
          <w:rFonts w:ascii="Times New Roman" w:hAnsi="Times New Roman"/>
          <w:sz w:val="20"/>
          <w:szCs w:val="20"/>
        </w:rPr>
        <w:t>» 17.07.2020 г. и действительна по 16.07.2025 г.</w:t>
      </w:r>
    </w:p>
    <w:p w:rsidR="008641C1" w:rsidRPr="008641C1" w:rsidRDefault="008641C1"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8641C1">
        <w:rPr>
          <w:rFonts w:ascii="Times New Roman" w:hAnsi="Times New Roman"/>
          <w:sz w:val="20"/>
          <w:szCs w:val="20"/>
        </w:rPr>
        <w:t xml:space="preserve">Декларация о соответствии «Правила применения абонентских станций (абонентских радиостанций) сетей подвижной радиотелефонной связи стандарта GSM-900/1800, утвержденные приказом </w:t>
      </w:r>
      <w:proofErr w:type="spellStart"/>
      <w:r w:rsidRPr="008641C1">
        <w:rPr>
          <w:rFonts w:ascii="Times New Roman" w:hAnsi="Times New Roman"/>
          <w:sz w:val="20"/>
          <w:szCs w:val="20"/>
        </w:rPr>
        <w:t>Минкомсвязи</w:t>
      </w:r>
      <w:proofErr w:type="spellEnd"/>
      <w:r w:rsidRPr="008641C1">
        <w:rPr>
          <w:rFonts w:ascii="Times New Roman" w:hAnsi="Times New Roman"/>
          <w:sz w:val="20"/>
          <w:szCs w:val="20"/>
        </w:rPr>
        <w:t xml:space="preserve"> России от 24.10.2017 г. № 571».</w:t>
      </w:r>
    </w:p>
    <w:p w:rsidR="008641C1" w:rsidRPr="008641C1" w:rsidRDefault="008641C1"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8641C1">
        <w:rPr>
          <w:rFonts w:ascii="Times New Roman" w:hAnsi="Times New Roman"/>
          <w:sz w:val="20"/>
          <w:szCs w:val="20"/>
        </w:rPr>
        <w:t xml:space="preserve">Правила применения абонентских терминалов сетей подвижной радиотелефонной связи стандарта LTE и его модификации </w:t>
      </w:r>
      <w:proofErr w:type="spellStart"/>
      <w:r w:rsidRPr="008641C1">
        <w:rPr>
          <w:rFonts w:ascii="Times New Roman" w:hAnsi="Times New Roman"/>
          <w:sz w:val="20"/>
          <w:szCs w:val="20"/>
        </w:rPr>
        <w:t>LTE-Advanced</w:t>
      </w:r>
      <w:proofErr w:type="spellEnd"/>
      <w:r w:rsidRPr="008641C1">
        <w:rPr>
          <w:rFonts w:ascii="Times New Roman" w:hAnsi="Times New Roman"/>
          <w:sz w:val="20"/>
          <w:szCs w:val="20"/>
        </w:rPr>
        <w:t xml:space="preserve">. Утвержденные приказом </w:t>
      </w:r>
      <w:proofErr w:type="spellStart"/>
      <w:r w:rsidRPr="008641C1">
        <w:rPr>
          <w:rFonts w:ascii="Times New Roman" w:hAnsi="Times New Roman"/>
          <w:sz w:val="20"/>
          <w:szCs w:val="20"/>
        </w:rPr>
        <w:t>Минкомсвязи</w:t>
      </w:r>
      <w:proofErr w:type="spellEnd"/>
      <w:r w:rsidRPr="008641C1">
        <w:rPr>
          <w:rFonts w:ascii="Times New Roman" w:hAnsi="Times New Roman"/>
          <w:sz w:val="20"/>
          <w:szCs w:val="20"/>
        </w:rPr>
        <w:t xml:space="preserve"> России № 128 от 06.06.2011 г. в редакции приказов </w:t>
      </w:r>
      <w:proofErr w:type="spellStart"/>
      <w:r w:rsidRPr="008641C1">
        <w:rPr>
          <w:rFonts w:ascii="Times New Roman" w:hAnsi="Times New Roman"/>
          <w:sz w:val="20"/>
          <w:szCs w:val="20"/>
        </w:rPr>
        <w:t>Минкомсвязи</w:t>
      </w:r>
      <w:proofErr w:type="spellEnd"/>
      <w:r w:rsidRPr="008641C1">
        <w:rPr>
          <w:rFonts w:ascii="Times New Roman" w:hAnsi="Times New Roman"/>
          <w:sz w:val="20"/>
          <w:szCs w:val="20"/>
        </w:rPr>
        <w:t xml:space="preserve"> России от 12.05.2014 N 123, от 06.10.2014 N 333, от 10.03.2015 N 68, от 05.05.2015 N 153.</w:t>
      </w:r>
    </w:p>
    <w:p w:rsidR="008641C1" w:rsidRPr="008641C1" w:rsidRDefault="008641C1"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8641C1">
        <w:rPr>
          <w:rFonts w:ascii="Times New Roman" w:hAnsi="Times New Roman"/>
          <w:sz w:val="20"/>
          <w:szCs w:val="20"/>
        </w:rPr>
        <w:t>При поставке коммуникатора должен быть представлен паспорт и (или) формуляр.</w:t>
      </w:r>
    </w:p>
    <w:p w:rsidR="008641C1" w:rsidRPr="008641C1" w:rsidRDefault="008641C1"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8641C1">
        <w:rPr>
          <w:rFonts w:ascii="Times New Roman" w:hAnsi="Times New Roman"/>
          <w:sz w:val="20"/>
          <w:szCs w:val="20"/>
        </w:rPr>
        <w:t>Коммуникатор должен быть новым и ранее не использоваться.</w:t>
      </w:r>
    </w:p>
    <w:p w:rsidR="008641C1" w:rsidRPr="008641C1" w:rsidRDefault="008641C1"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8641C1">
        <w:rPr>
          <w:rFonts w:ascii="Times New Roman" w:hAnsi="Times New Roman"/>
          <w:sz w:val="20"/>
          <w:szCs w:val="20"/>
        </w:rPr>
        <w:t>Коммуникатор должен иметь индивидуальную упаковку для безопасной транспортировки до места установки.</w:t>
      </w:r>
    </w:p>
    <w:p w:rsidR="008641C1" w:rsidRPr="008641C1" w:rsidRDefault="008641C1" w:rsidP="008641C1">
      <w:pPr>
        <w:pStyle w:val="a9"/>
        <w:widowControl w:val="0"/>
        <w:tabs>
          <w:tab w:val="left" w:pos="1512"/>
        </w:tabs>
        <w:autoSpaceDE w:val="0"/>
        <w:autoSpaceDN w:val="0"/>
        <w:spacing w:before="60" w:after="0" w:line="240" w:lineRule="auto"/>
        <w:ind w:left="884" w:right="106"/>
        <w:contextualSpacing w:val="0"/>
        <w:jc w:val="both"/>
        <w:rPr>
          <w:rFonts w:ascii="Times New Roman" w:hAnsi="Times New Roman"/>
          <w:sz w:val="20"/>
          <w:szCs w:val="20"/>
        </w:rPr>
      </w:pPr>
    </w:p>
    <w:p w:rsidR="008641C1" w:rsidRPr="008641C1" w:rsidRDefault="008641C1" w:rsidP="008641C1">
      <w:pPr>
        <w:pStyle w:val="a9"/>
        <w:widowControl w:val="0"/>
        <w:tabs>
          <w:tab w:val="left" w:pos="1512"/>
        </w:tabs>
        <w:autoSpaceDE w:val="0"/>
        <w:autoSpaceDN w:val="0"/>
        <w:spacing w:before="60" w:after="0" w:line="240" w:lineRule="auto"/>
        <w:ind w:left="884" w:right="106"/>
        <w:contextualSpacing w:val="0"/>
        <w:jc w:val="both"/>
        <w:rPr>
          <w:rFonts w:ascii="Times New Roman" w:hAnsi="Times New Roman"/>
          <w:sz w:val="20"/>
          <w:szCs w:val="20"/>
        </w:rPr>
      </w:pPr>
    </w:p>
    <w:p w:rsidR="006C04EE" w:rsidRPr="00632BEE" w:rsidRDefault="006C04EE" w:rsidP="006C04EE">
      <w:pPr>
        <w:tabs>
          <w:tab w:val="left" w:pos="2815"/>
        </w:tabs>
        <w:jc w:val="center"/>
        <w:rPr>
          <w:rFonts w:ascii="Times New Roman" w:hAnsi="Times New Roman"/>
          <w:sz w:val="20"/>
          <w:szCs w:val="20"/>
        </w:rPr>
      </w:pPr>
      <w:r w:rsidRPr="00632BEE">
        <w:rPr>
          <w:rFonts w:ascii="Times New Roman" w:hAnsi="Times New Roman"/>
          <w:sz w:val="20"/>
          <w:szCs w:val="20"/>
        </w:rPr>
        <w:t>ТЕХНИЧЕСКОЕ ЗАДАНИЕ НА ЗАКУПКУ КОММУНИКАТОРОВ 4G ТЕ101.04Д ИЛИ ЭКВИВАЛЕНТ</w:t>
      </w:r>
    </w:p>
    <w:p w:rsidR="006C04EE" w:rsidRPr="00632BEE" w:rsidRDefault="006C04EE" w:rsidP="006C04EE">
      <w:pPr>
        <w:pStyle w:val="a9"/>
        <w:numPr>
          <w:ilvl w:val="0"/>
          <w:numId w:val="20"/>
        </w:numPr>
        <w:rPr>
          <w:sz w:val="20"/>
          <w:szCs w:val="20"/>
        </w:rPr>
      </w:pPr>
      <w:r w:rsidRPr="00632BEE">
        <w:rPr>
          <w:rFonts w:ascii="Times New Roman" w:hAnsi="Times New Roman"/>
          <w:b/>
          <w:sz w:val="20"/>
          <w:szCs w:val="20"/>
        </w:rPr>
        <w:t>Цель проведения закупки.</w:t>
      </w:r>
    </w:p>
    <w:p w:rsidR="006C04EE" w:rsidRPr="00632BEE" w:rsidRDefault="006C04EE" w:rsidP="006C04EE">
      <w:pPr>
        <w:pStyle w:val="a9"/>
        <w:ind w:left="360"/>
        <w:rPr>
          <w:rFonts w:ascii="Times New Roman" w:hAnsi="Times New Roman"/>
          <w:sz w:val="20"/>
          <w:szCs w:val="20"/>
        </w:rPr>
      </w:pPr>
      <w:r w:rsidRPr="00632BEE">
        <w:rPr>
          <w:rFonts w:ascii="Times New Roman" w:hAnsi="Times New Roman"/>
          <w:sz w:val="20"/>
          <w:szCs w:val="20"/>
        </w:rPr>
        <w:t>Организация работ по включению приборов учета (далее ПУ), установленных на трансформаторных подстанциях, в АИИС КУЭ ЗАО «Пензенская горэлектросеть».</w:t>
      </w:r>
    </w:p>
    <w:p w:rsidR="006C04EE" w:rsidRPr="00632BEE" w:rsidRDefault="006C04EE" w:rsidP="006C04EE">
      <w:pPr>
        <w:pStyle w:val="a9"/>
        <w:numPr>
          <w:ilvl w:val="0"/>
          <w:numId w:val="20"/>
        </w:numPr>
        <w:rPr>
          <w:rFonts w:ascii="Times New Roman" w:hAnsi="Times New Roman"/>
          <w:b/>
          <w:sz w:val="20"/>
          <w:szCs w:val="20"/>
        </w:rPr>
      </w:pPr>
      <w:r w:rsidRPr="00632BEE">
        <w:rPr>
          <w:rFonts w:ascii="Times New Roman" w:hAnsi="Times New Roman"/>
          <w:b/>
          <w:sz w:val="20"/>
          <w:szCs w:val="20"/>
        </w:rPr>
        <w:t>Комплектация оборудования.</w:t>
      </w:r>
    </w:p>
    <w:tbl>
      <w:tblPr>
        <w:tblStyle w:val="af1"/>
        <w:tblW w:w="0" w:type="auto"/>
        <w:tblLook w:val="04A0"/>
      </w:tblPr>
      <w:tblGrid>
        <w:gridCol w:w="817"/>
        <w:gridCol w:w="3968"/>
        <w:gridCol w:w="2393"/>
        <w:gridCol w:w="2393"/>
      </w:tblGrid>
      <w:tr w:rsidR="006C04EE" w:rsidRPr="00632BEE" w:rsidTr="00C5783D">
        <w:tc>
          <w:tcPr>
            <w:tcW w:w="817" w:type="dxa"/>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 xml:space="preserve">№ </w:t>
            </w:r>
            <w:proofErr w:type="spellStart"/>
            <w:proofErr w:type="gramStart"/>
            <w:r w:rsidRPr="00632BEE">
              <w:rPr>
                <w:rFonts w:ascii="Times New Roman" w:hAnsi="Times New Roman"/>
                <w:sz w:val="20"/>
                <w:szCs w:val="20"/>
              </w:rPr>
              <w:t>п</w:t>
            </w:r>
            <w:proofErr w:type="spellEnd"/>
            <w:proofErr w:type="gramEnd"/>
            <w:r w:rsidRPr="00632BEE">
              <w:rPr>
                <w:rFonts w:ascii="Times New Roman" w:hAnsi="Times New Roman"/>
                <w:sz w:val="20"/>
                <w:szCs w:val="20"/>
              </w:rPr>
              <w:t>/</w:t>
            </w:r>
            <w:proofErr w:type="spellStart"/>
            <w:r w:rsidRPr="00632BEE">
              <w:rPr>
                <w:rFonts w:ascii="Times New Roman" w:hAnsi="Times New Roman"/>
                <w:sz w:val="20"/>
                <w:szCs w:val="20"/>
              </w:rPr>
              <w:t>п</w:t>
            </w:r>
            <w:proofErr w:type="spellEnd"/>
          </w:p>
        </w:tc>
        <w:tc>
          <w:tcPr>
            <w:tcW w:w="3968" w:type="dxa"/>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Наименование</w:t>
            </w:r>
          </w:p>
        </w:tc>
        <w:tc>
          <w:tcPr>
            <w:tcW w:w="2393" w:type="dxa"/>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Ед. измерения</w:t>
            </w:r>
          </w:p>
        </w:tc>
        <w:tc>
          <w:tcPr>
            <w:tcW w:w="2393" w:type="dxa"/>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Кол-во</w:t>
            </w:r>
          </w:p>
        </w:tc>
      </w:tr>
      <w:tr w:rsidR="006C04EE" w:rsidRPr="00632BEE" w:rsidTr="00C5783D">
        <w:tc>
          <w:tcPr>
            <w:tcW w:w="817" w:type="dxa"/>
            <w:vAlign w:val="center"/>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1</w:t>
            </w:r>
          </w:p>
        </w:tc>
        <w:tc>
          <w:tcPr>
            <w:tcW w:w="3968" w:type="dxa"/>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Коммуникатор 4G ТЕ101.04Д</w:t>
            </w:r>
          </w:p>
        </w:tc>
        <w:tc>
          <w:tcPr>
            <w:tcW w:w="2393" w:type="dxa"/>
            <w:vAlign w:val="center"/>
          </w:tcPr>
          <w:p w:rsidR="006C04EE" w:rsidRPr="00632BEE" w:rsidRDefault="006C04EE" w:rsidP="00C5783D">
            <w:pPr>
              <w:jc w:val="center"/>
              <w:rPr>
                <w:rFonts w:ascii="Times New Roman" w:hAnsi="Times New Roman"/>
                <w:sz w:val="20"/>
                <w:szCs w:val="20"/>
              </w:rPr>
            </w:pPr>
            <w:proofErr w:type="spellStart"/>
            <w:proofErr w:type="gramStart"/>
            <w:r w:rsidRPr="00632BEE">
              <w:rPr>
                <w:rFonts w:ascii="Times New Roman" w:hAnsi="Times New Roman"/>
                <w:sz w:val="20"/>
                <w:szCs w:val="20"/>
              </w:rPr>
              <w:t>шт</w:t>
            </w:r>
            <w:proofErr w:type="spellEnd"/>
            <w:proofErr w:type="gramEnd"/>
          </w:p>
        </w:tc>
        <w:tc>
          <w:tcPr>
            <w:tcW w:w="2393" w:type="dxa"/>
            <w:vAlign w:val="center"/>
          </w:tcPr>
          <w:p w:rsidR="006C04EE" w:rsidRPr="00632BEE" w:rsidRDefault="006C04EE" w:rsidP="00C5783D">
            <w:pPr>
              <w:jc w:val="center"/>
              <w:rPr>
                <w:rFonts w:ascii="Times New Roman" w:hAnsi="Times New Roman"/>
                <w:sz w:val="20"/>
                <w:szCs w:val="20"/>
              </w:rPr>
            </w:pPr>
            <w:r w:rsidRPr="00632BEE">
              <w:rPr>
                <w:rFonts w:ascii="Times New Roman" w:hAnsi="Times New Roman"/>
                <w:sz w:val="20"/>
                <w:szCs w:val="20"/>
              </w:rPr>
              <w:t>30</w:t>
            </w:r>
          </w:p>
        </w:tc>
      </w:tr>
    </w:tbl>
    <w:p w:rsidR="006C04EE" w:rsidRPr="00632BEE" w:rsidRDefault="006C04EE" w:rsidP="006C04EE">
      <w:pPr>
        <w:pStyle w:val="a9"/>
        <w:ind w:left="1070"/>
        <w:rPr>
          <w:rFonts w:ascii="Times New Roman" w:hAnsi="Times New Roman"/>
          <w:sz w:val="20"/>
          <w:szCs w:val="20"/>
        </w:rPr>
      </w:pPr>
      <w:r w:rsidRPr="00632BEE">
        <w:rPr>
          <w:rFonts w:ascii="Times New Roman" w:hAnsi="Times New Roman"/>
          <w:sz w:val="20"/>
          <w:szCs w:val="20"/>
        </w:rPr>
        <w:t>В комплекте должна быть внешняя антенна.</w:t>
      </w:r>
    </w:p>
    <w:p w:rsidR="006C04EE" w:rsidRPr="00632BEE" w:rsidRDefault="006C04EE" w:rsidP="006C04EE">
      <w:pPr>
        <w:pStyle w:val="a9"/>
        <w:ind w:left="1070"/>
        <w:rPr>
          <w:rFonts w:ascii="Times New Roman" w:hAnsi="Times New Roman"/>
          <w:sz w:val="20"/>
          <w:szCs w:val="20"/>
        </w:rPr>
      </w:pPr>
    </w:p>
    <w:p w:rsidR="006C04EE" w:rsidRPr="00632BEE" w:rsidRDefault="006C04EE" w:rsidP="006C04EE">
      <w:pPr>
        <w:pStyle w:val="a9"/>
        <w:numPr>
          <w:ilvl w:val="0"/>
          <w:numId w:val="20"/>
        </w:numPr>
        <w:rPr>
          <w:rFonts w:ascii="Times New Roman" w:hAnsi="Times New Roman"/>
          <w:b/>
          <w:sz w:val="20"/>
          <w:szCs w:val="20"/>
        </w:rPr>
      </w:pPr>
      <w:r w:rsidRPr="00632BEE">
        <w:rPr>
          <w:rFonts w:ascii="Times New Roman" w:hAnsi="Times New Roman"/>
          <w:b/>
          <w:sz w:val="20"/>
          <w:szCs w:val="20"/>
        </w:rPr>
        <w:t>Характеристики оборудования.</w:t>
      </w:r>
    </w:p>
    <w:p w:rsidR="006C04EE" w:rsidRPr="00632BEE" w:rsidRDefault="006C04EE" w:rsidP="006C04EE">
      <w:pPr>
        <w:pStyle w:val="a9"/>
        <w:ind w:left="1070"/>
        <w:rPr>
          <w:rFonts w:ascii="Times New Roman" w:hAnsi="Times New Roman"/>
          <w:b/>
          <w:sz w:val="20"/>
          <w:szCs w:val="20"/>
        </w:rPr>
      </w:pPr>
    </w:p>
    <w:p w:rsidR="006C04EE" w:rsidRPr="00632BEE" w:rsidRDefault="006C04EE" w:rsidP="006C04EE">
      <w:pPr>
        <w:pStyle w:val="a9"/>
        <w:numPr>
          <w:ilvl w:val="1"/>
          <w:numId w:val="20"/>
        </w:numPr>
        <w:ind w:left="385" w:hanging="375"/>
        <w:rPr>
          <w:rFonts w:ascii="Times New Roman" w:hAnsi="Times New Roman"/>
          <w:b/>
          <w:sz w:val="20"/>
          <w:szCs w:val="20"/>
        </w:rPr>
      </w:pPr>
      <w:r w:rsidRPr="00632BEE">
        <w:rPr>
          <w:rFonts w:ascii="Times New Roman" w:hAnsi="Times New Roman"/>
          <w:b/>
          <w:sz w:val="20"/>
          <w:szCs w:val="20"/>
        </w:rPr>
        <w:t xml:space="preserve"> Общие требования.</w:t>
      </w:r>
    </w:p>
    <w:p w:rsidR="006C04EE" w:rsidRPr="00632BEE" w:rsidRDefault="006C04EE" w:rsidP="006C04EE">
      <w:pPr>
        <w:pStyle w:val="a9"/>
        <w:ind w:left="385"/>
        <w:rPr>
          <w:rFonts w:ascii="Times New Roman" w:hAnsi="Times New Roman"/>
          <w:sz w:val="20"/>
          <w:szCs w:val="20"/>
        </w:rPr>
      </w:pPr>
      <w:proofErr w:type="gramStart"/>
      <w:r w:rsidRPr="00632BEE">
        <w:rPr>
          <w:rFonts w:ascii="Times New Roman" w:hAnsi="Times New Roman"/>
          <w:sz w:val="20"/>
          <w:szCs w:val="20"/>
        </w:rPr>
        <w:t>Коммуникатор должен быть предназначен для сопряжения сетей подвижной радиотелефонной связи стандарта GSM900/1800, UMTS2000 и LTE с локальной сетью объекта стандарта RS-485 с целью осуществления удаленного радиодоступа со стороны центра управления и сбора данных (далее диспетчерского центра) к счетчикам электроэнергии, УСПД, контроллерам или другим средствам измерения или управления, расположенным на объекте и объединенным в локальную сеть.</w:t>
      </w:r>
      <w:proofErr w:type="gramEnd"/>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использоваться как связной аксессуар в составе распределенных автоматизированных информационно-измерительных систем контроля и учета электроэнергии (АИИС КУЭ) и в составе автоматизированных систем управления технологическими процессами (АСУТП).</w:t>
      </w:r>
    </w:p>
    <w:p w:rsidR="006C04EE" w:rsidRPr="00632BEE" w:rsidRDefault="006C04EE" w:rsidP="006C04EE">
      <w:pPr>
        <w:pStyle w:val="a9"/>
        <w:ind w:left="1095"/>
        <w:rPr>
          <w:rFonts w:ascii="Times New Roman" w:hAnsi="Times New Roman"/>
          <w:sz w:val="20"/>
          <w:szCs w:val="20"/>
        </w:rPr>
      </w:pPr>
    </w:p>
    <w:p w:rsidR="006C04EE" w:rsidRPr="00632BEE" w:rsidRDefault="006C04EE" w:rsidP="006C04EE">
      <w:pPr>
        <w:pStyle w:val="a9"/>
        <w:numPr>
          <w:ilvl w:val="1"/>
          <w:numId w:val="20"/>
        </w:numPr>
        <w:ind w:left="385" w:hanging="375"/>
        <w:rPr>
          <w:rFonts w:ascii="Times New Roman" w:hAnsi="Times New Roman"/>
          <w:sz w:val="20"/>
          <w:szCs w:val="20"/>
        </w:rPr>
      </w:pPr>
      <w:r w:rsidRPr="00632BEE">
        <w:rPr>
          <w:rFonts w:ascii="Times New Roman" w:hAnsi="Times New Roman"/>
          <w:b/>
          <w:sz w:val="20"/>
          <w:szCs w:val="20"/>
        </w:rPr>
        <w:t xml:space="preserve"> Основные технические характеристики.</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Рабочие условия применения коммуникатора в части воздействия климатических факторов внешней среды: </w:t>
      </w:r>
      <w:r w:rsidRPr="00632BEE">
        <w:rPr>
          <w:rFonts w:ascii="Times New Roman" w:hAnsi="Times New Roman"/>
          <w:sz w:val="20"/>
          <w:szCs w:val="20"/>
        </w:rPr>
        <w:sym w:font="Symbol" w:char="F02D"/>
      </w:r>
      <w:r w:rsidRPr="00632BEE">
        <w:rPr>
          <w:rFonts w:ascii="Times New Roman" w:hAnsi="Times New Roman"/>
          <w:sz w:val="20"/>
          <w:szCs w:val="20"/>
        </w:rPr>
        <w:t xml:space="preserve"> температура окружающего воздуха от минус 40 до плюс 60</w:t>
      </w:r>
      <w:proofErr w:type="gramStart"/>
      <w:r w:rsidRPr="00632BEE">
        <w:rPr>
          <w:rFonts w:ascii="Times New Roman" w:hAnsi="Times New Roman"/>
          <w:sz w:val="20"/>
          <w:szCs w:val="20"/>
        </w:rPr>
        <w:t xml:space="preserve"> </w:t>
      </w:r>
      <w:r w:rsidRPr="00632BEE">
        <w:rPr>
          <w:rFonts w:ascii="Times New Roman" w:hAnsi="Times New Roman"/>
          <w:sz w:val="20"/>
          <w:szCs w:val="20"/>
        </w:rPr>
        <w:sym w:font="Symbol" w:char="F0B0"/>
      </w:r>
      <w:r w:rsidRPr="00632BEE">
        <w:rPr>
          <w:rFonts w:ascii="Times New Roman" w:hAnsi="Times New Roman"/>
          <w:sz w:val="20"/>
          <w:szCs w:val="20"/>
        </w:rPr>
        <w:t>С</w:t>
      </w:r>
      <w:proofErr w:type="gramEnd"/>
      <w:r w:rsidRPr="00632BEE">
        <w:rPr>
          <w:rFonts w:ascii="Times New Roman" w:hAnsi="Times New Roman"/>
          <w:sz w:val="20"/>
          <w:szCs w:val="20"/>
        </w:rPr>
        <w:t xml:space="preserve">; </w:t>
      </w:r>
      <w:r w:rsidRPr="00632BEE">
        <w:rPr>
          <w:rFonts w:ascii="Times New Roman" w:hAnsi="Times New Roman"/>
          <w:sz w:val="20"/>
          <w:szCs w:val="20"/>
        </w:rPr>
        <w:sym w:font="Symbol" w:char="F02D"/>
      </w:r>
      <w:r w:rsidRPr="00632BEE">
        <w:rPr>
          <w:rFonts w:ascii="Times New Roman" w:hAnsi="Times New Roman"/>
          <w:sz w:val="20"/>
          <w:szCs w:val="20"/>
        </w:rPr>
        <w:t xml:space="preserve"> относительная влажность до 90 % при температуре 30 </w:t>
      </w:r>
      <w:r w:rsidRPr="00632BEE">
        <w:rPr>
          <w:rFonts w:ascii="Times New Roman" w:hAnsi="Times New Roman"/>
          <w:sz w:val="20"/>
          <w:szCs w:val="20"/>
        </w:rPr>
        <w:sym w:font="Symbol" w:char="F0B0"/>
      </w:r>
      <w:r w:rsidRPr="00632BEE">
        <w:rPr>
          <w:rFonts w:ascii="Times New Roman" w:hAnsi="Times New Roman"/>
          <w:sz w:val="20"/>
          <w:szCs w:val="20"/>
        </w:rPr>
        <w:t xml:space="preserve">С; </w:t>
      </w:r>
      <w:r w:rsidRPr="00632BEE">
        <w:rPr>
          <w:rFonts w:ascii="Times New Roman" w:hAnsi="Times New Roman"/>
          <w:sz w:val="20"/>
          <w:szCs w:val="20"/>
        </w:rPr>
        <w:sym w:font="Symbol" w:char="F02D"/>
      </w:r>
      <w:r w:rsidRPr="00632BEE">
        <w:rPr>
          <w:rFonts w:ascii="Times New Roman" w:hAnsi="Times New Roman"/>
          <w:sz w:val="20"/>
          <w:szCs w:val="20"/>
        </w:rPr>
        <w:t xml:space="preserve"> давление от 70 до 106,7 кПа (от 537 до 800 мм </w:t>
      </w:r>
      <w:proofErr w:type="spellStart"/>
      <w:r w:rsidRPr="00632BEE">
        <w:rPr>
          <w:rFonts w:ascii="Times New Roman" w:hAnsi="Times New Roman"/>
          <w:sz w:val="20"/>
          <w:szCs w:val="20"/>
        </w:rPr>
        <w:t>рт.ст</w:t>
      </w:r>
      <w:proofErr w:type="spellEnd"/>
      <w:r w:rsidRPr="00632BEE">
        <w:rPr>
          <w:rFonts w:ascii="Times New Roman" w:hAnsi="Times New Roman"/>
          <w:sz w:val="20"/>
          <w:szCs w:val="20"/>
        </w:rPr>
        <w:t>.).</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обеспечивать возможность установки двух персональных идентификационных карт абонента (SIM-карт) разных операторов мобильной связи и регистрации в сетях с автоматическим или принудительным выбором технологии в соответствии с конфигурационными параметрами. Единовременная регистрация и работа производится только в сети одного оператора мобильной связи.</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работать в сети GSM , UMTS, LTE с использованием технологии пакетной передачи данных (GPRS, HSPA), и в режиме канальной передачи данных с использованием технологии CSD (модемное соединение).</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устанавливать и поддерживать одновременно до четырех исходящих и двух входящих TCP/IP-соединений с разными удаленными компьютерами через сеть Интернет и шлюз оператора мобильной связи, в сети которого он зарегистрирован. По каждому открытому соединению может производиться независимый асинхронный обмен данными с устройствами, подключенными к коммуникатору.</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Исходящие TCP/IP-соединения (коммуникатор является клиентом TCP/IP) устанавливаются с удаленным компьютером по инициативе коммуникатора в соответствии с конфигурационными параметрами коммуникатора: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по интерфейсному запросу в формате протокола коммуникатора; </w:t>
      </w:r>
      <w:r w:rsidRPr="00632BEE">
        <w:rPr>
          <w:rFonts w:ascii="Times New Roman" w:hAnsi="Times New Roman"/>
          <w:sz w:val="20"/>
          <w:szCs w:val="20"/>
        </w:rPr>
        <w:sym w:font="Symbol" w:char="F02D"/>
      </w:r>
      <w:r w:rsidRPr="00632BEE">
        <w:rPr>
          <w:rFonts w:ascii="Times New Roman" w:hAnsi="Times New Roman"/>
          <w:sz w:val="20"/>
          <w:szCs w:val="20"/>
        </w:rPr>
        <w:t xml:space="preserve"> при обнаружении допустимого входящего вызова в голосовом режиме;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по конфигурируемому таймеру </w:t>
      </w:r>
      <w:proofErr w:type="spellStart"/>
      <w:r w:rsidRPr="00632BEE">
        <w:rPr>
          <w:rFonts w:ascii="Times New Roman" w:hAnsi="Times New Roman"/>
          <w:sz w:val="20"/>
          <w:szCs w:val="20"/>
        </w:rPr>
        <w:t>автосоединения</w:t>
      </w:r>
      <w:proofErr w:type="spellEnd"/>
      <w:r w:rsidRPr="00632BEE">
        <w:rPr>
          <w:rFonts w:ascii="Times New Roman" w:hAnsi="Times New Roman"/>
          <w:sz w:val="20"/>
          <w:szCs w:val="20"/>
        </w:rPr>
        <w:t xml:space="preserve">; </w:t>
      </w:r>
      <w:r w:rsidRPr="00632BEE">
        <w:rPr>
          <w:rFonts w:ascii="Times New Roman" w:hAnsi="Times New Roman"/>
          <w:sz w:val="20"/>
          <w:szCs w:val="20"/>
        </w:rPr>
        <w:sym w:font="Symbol" w:char="F02D"/>
      </w:r>
      <w:r w:rsidRPr="00632BEE">
        <w:rPr>
          <w:rFonts w:ascii="Times New Roman" w:hAnsi="Times New Roman"/>
          <w:sz w:val="20"/>
          <w:szCs w:val="20"/>
        </w:rPr>
        <w:t xml:space="preserve"> по конфигурируемому расписанию </w:t>
      </w:r>
      <w:proofErr w:type="spellStart"/>
      <w:r w:rsidRPr="00632BEE">
        <w:rPr>
          <w:rFonts w:ascii="Times New Roman" w:hAnsi="Times New Roman"/>
          <w:sz w:val="20"/>
          <w:szCs w:val="20"/>
        </w:rPr>
        <w:t>автосоединения</w:t>
      </w:r>
      <w:proofErr w:type="spellEnd"/>
      <w:r w:rsidRPr="00632BEE">
        <w:rPr>
          <w:rFonts w:ascii="Times New Roman" w:hAnsi="Times New Roman"/>
          <w:sz w:val="20"/>
          <w:szCs w:val="20"/>
        </w:rPr>
        <w:t>.</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Коммуникатор должен восстанавливать открытые входящие TCP/IP-соединения, если они закрываются сетью, поддерживая непрерывность соединения. В случае отсутствия трафика по открытому соединению в течение времени, определяемому параметрами конфигурации, для предотвращения закрытия соединения сетью, коммуникатор посылает короткий пакет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(6 байт) или </w:t>
      </w:r>
      <w:proofErr w:type="spellStart"/>
      <w:r w:rsidRPr="00632BEE">
        <w:rPr>
          <w:rFonts w:ascii="Times New Roman" w:hAnsi="Times New Roman"/>
          <w:sz w:val="20"/>
          <w:szCs w:val="20"/>
        </w:rPr>
        <w:t>переоткрывает</w:t>
      </w:r>
      <w:proofErr w:type="spellEnd"/>
      <w:r w:rsidRPr="00632BEE">
        <w:rPr>
          <w:rFonts w:ascii="Times New Roman" w:hAnsi="Times New Roman"/>
          <w:sz w:val="20"/>
          <w:szCs w:val="20"/>
        </w:rPr>
        <w:t xml:space="preserve"> соединение в зависимости от параметров конфигурации.</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Входящие TCP/IP-соединения (коммуникатор является сервером TCP/IP) обслуживаются коммуникатором по двум конфигурируемым портам при запросе соединения от удаленного клиента. При этом коммуникатор должен иметь статический IP-адрес в сети Интернет.</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устанавливать CSD-соединение с GSM-модемом удаленного компьютера, при обнаружении вызова в режиме передачи данных. При этом входящие и (или) исходящие TCP/IP-соединения могут быть открыты, но по ним приостанавливается обмен данными.</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Коммуникатор в состоянии соединения с удаленным компьютером (любого TCP/IP или CSD) должен производить ретрансляцию данных, принятых от удаленного компьютера по сети GSM, UMTS, LTE в сеть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RS-485 и обратно.</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Коммуникатор во всех режимах ретрансляции должен поддерживать пакетный протокол обмена с удаленным компьютером, который позволяет существенно повысить производительность обмена данными между диспетчерским программным обеспечением и устройствами, подключенными к интерфейсу RS-485 коммуникатора, а также сократить объем используемого </w:t>
      </w:r>
      <w:r w:rsidRPr="00632BEE">
        <w:rPr>
          <w:rFonts w:ascii="Times New Roman" w:hAnsi="Times New Roman"/>
          <w:sz w:val="20"/>
          <w:szCs w:val="20"/>
          <w:lang w:val="en-US"/>
        </w:rPr>
        <w:t>GSM</w:t>
      </w:r>
      <w:r w:rsidRPr="00632BEE">
        <w:rPr>
          <w:rFonts w:ascii="Times New Roman" w:hAnsi="Times New Roman"/>
          <w:sz w:val="20"/>
          <w:szCs w:val="20"/>
        </w:rPr>
        <w:t xml:space="preserve"> трафика.</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lastRenderedPageBreak/>
        <w:t>Коммуникатор должен иметь ряд пользовательских конфигурационных параметров, которые определяют его свойства и поведение в системе и могут быть изменены дистанционно от удаленного компьютера через сеть мобильной связи (удаленное конфигурирование) или через сеть RS-485 объекта (местное конфигурирование).</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 xml:space="preserve">Коммуникатор должен выполняет функцию преобразования скорости и позволяет осуществлять обмен с устройствами, подключенными к интерфейсу RS-485, на скоростях обмена в диапазоне от 300 до 115200 бит/с </w:t>
      </w:r>
      <w:proofErr w:type="gramStart"/>
      <w:r w:rsidRPr="00632BEE">
        <w:rPr>
          <w:rFonts w:ascii="Times New Roman" w:hAnsi="Times New Roman"/>
          <w:sz w:val="20"/>
          <w:szCs w:val="20"/>
        </w:rPr>
        <w:t>с</w:t>
      </w:r>
      <w:proofErr w:type="gramEnd"/>
      <w:r w:rsidRPr="00632BEE">
        <w:rPr>
          <w:rFonts w:ascii="Times New Roman" w:hAnsi="Times New Roman"/>
          <w:sz w:val="20"/>
          <w:szCs w:val="20"/>
        </w:rPr>
        <w:t xml:space="preserve"> битом контроля нечетности, четности и без него, независимо от технологии и скорости передачи данных в сети мобильной связи. Коммуникатор, по интерфейсу RS-485, должен поддерживать </w:t>
      </w:r>
      <w:proofErr w:type="spellStart"/>
      <w:r w:rsidRPr="00632BEE">
        <w:rPr>
          <w:rFonts w:ascii="Times New Roman" w:hAnsi="Times New Roman"/>
          <w:sz w:val="20"/>
          <w:szCs w:val="20"/>
        </w:rPr>
        <w:t>восьмибитный</w:t>
      </w:r>
      <w:proofErr w:type="spellEnd"/>
      <w:r w:rsidRPr="00632BEE">
        <w:rPr>
          <w:rFonts w:ascii="Times New Roman" w:hAnsi="Times New Roman"/>
          <w:sz w:val="20"/>
          <w:szCs w:val="20"/>
        </w:rPr>
        <w:t xml:space="preserve"> и </w:t>
      </w:r>
      <w:proofErr w:type="spellStart"/>
      <w:r w:rsidRPr="00632BEE">
        <w:rPr>
          <w:rFonts w:ascii="Times New Roman" w:hAnsi="Times New Roman"/>
          <w:sz w:val="20"/>
          <w:szCs w:val="20"/>
        </w:rPr>
        <w:t>семибитный</w:t>
      </w:r>
      <w:proofErr w:type="spellEnd"/>
      <w:r w:rsidRPr="00632BEE">
        <w:rPr>
          <w:rFonts w:ascii="Times New Roman" w:hAnsi="Times New Roman"/>
          <w:sz w:val="20"/>
          <w:szCs w:val="20"/>
        </w:rPr>
        <w:t xml:space="preserve"> формат информационного байта в зависимости от конфигурирования.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Коммуникаторы должны иметь два дискретных изолированных входа телесигнализации и два дискретных изолированных выхода телеуправления с возможностью удаленного считывания их состояний и управления выходами.</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иметь встроенные часы реального времени и позволяет производить удаленную и местную установку времени, коррекцию и синхронизацию времени по серверам точного времени Интернет.</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вести журналы событий с возможностью их последующего местного или удаленного просмотра:</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времени выключения/включения;</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статусный журнал; </w:t>
      </w:r>
      <w:r w:rsidRPr="00632BEE">
        <w:rPr>
          <w:rFonts w:ascii="Times New Roman" w:hAnsi="Times New Roman"/>
          <w:sz w:val="20"/>
          <w:szCs w:val="20"/>
        </w:rPr>
        <w:sym w:font="Symbol" w:char="F02D"/>
      </w:r>
      <w:r w:rsidRPr="00632BEE">
        <w:rPr>
          <w:rFonts w:ascii="Times New Roman" w:hAnsi="Times New Roman"/>
          <w:sz w:val="20"/>
          <w:szCs w:val="20"/>
        </w:rPr>
        <w:t xml:space="preserve"> журнал CSD соединений;</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регистрации в сети оператора сотовой связи;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изменения состояний входов телесигнализации;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коррекции времени; </w:t>
      </w:r>
      <w:r w:rsidRPr="00632BEE">
        <w:rPr>
          <w:rFonts w:ascii="Times New Roman" w:hAnsi="Times New Roman"/>
          <w:sz w:val="20"/>
          <w:szCs w:val="20"/>
        </w:rPr>
        <w:sym w:font="Symbol" w:char="F02D"/>
      </w:r>
      <w:r w:rsidRPr="00632BEE">
        <w:rPr>
          <w:rFonts w:ascii="Times New Roman" w:hAnsi="Times New Roman"/>
          <w:sz w:val="20"/>
          <w:szCs w:val="20"/>
        </w:rPr>
        <w:t xml:space="preserve"> журнал трафика GPRS;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несанкционированного доступа к параметрам и данным;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перепрограммирования параметров;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GPRS-сессий с основным диспетчерским сервером;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GPRS-сессий с вспомогательным диспетчерским сервером;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GPRS-сессий с сервером технической поддержки;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GPRS-сессий с сервером точного времени;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GPRS-сессий с удаленным клиентом 1; </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sym w:font="Symbol" w:char="F02D"/>
      </w:r>
      <w:r w:rsidRPr="00632BEE">
        <w:rPr>
          <w:rFonts w:ascii="Times New Roman" w:hAnsi="Times New Roman"/>
          <w:sz w:val="20"/>
          <w:szCs w:val="20"/>
        </w:rPr>
        <w:t xml:space="preserve"> журнал GPRS-сессий с удаленным клиентом 2.</w:t>
      </w:r>
    </w:p>
    <w:p w:rsidR="006C04EE" w:rsidRPr="00632BEE" w:rsidRDefault="006C04EE" w:rsidP="006C04EE">
      <w:pPr>
        <w:pStyle w:val="a9"/>
        <w:ind w:left="385"/>
        <w:rPr>
          <w:rFonts w:ascii="Times New Roman" w:hAnsi="Times New Roman"/>
          <w:sz w:val="20"/>
          <w:szCs w:val="20"/>
        </w:rPr>
      </w:pPr>
      <w:r w:rsidRPr="00632BEE">
        <w:rPr>
          <w:rFonts w:ascii="Times New Roman" w:hAnsi="Times New Roman"/>
          <w:sz w:val="20"/>
          <w:szCs w:val="20"/>
        </w:rPr>
        <w:t>Коммуникатор должен иметь устройство индикации, состоящее из одиночных светодиодных индикаторов, для отображения текущего состояния.</w:t>
      </w:r>
    </w:p>
    <w:p w:rsidR="006C04EE" w:rsidRPr="00632BEE" w:rsidRDefault="006C04EE" w:rsidP="006C04EE">
      <w:pPr>
        <w:pStyle w:val="a9"/>
        <w:ind w:left="360"/>
        <w:rPr>
          <w:rFonts w:ascii="Times New Roman" w:hAnsi="Times New Roman"/>
          <w:b/>
          <w:sz w:val="20"/>
          <w:szCs w:val="20"/>
        </w:rPr>
      </w:pPr>
    </w:p>
    <w:p w:rsidR="006C04EE" w:rsidRPr="00632BEE" w:rsidRDefault="006C04EE" w:rsidP="006C04EE">
      <w:pPr>
        <w:pStyle w:val="a9"/>
        <w:widowControl w:val="0"/>
        <w:tabs>
          <w:tab w:val="left" w:pos="1512"/>
        </w:tabs>
        <w:autoSpaceDE w:val="0"/>
        <w:autoSpaceDN w:val="0"/>
        <w:spacing w:before="119" w:after="0" w:line="240" w:lineRule="auto"/>
        <w:ind w:left="785" w:right="106"/>
        <w:contextualSpacing w:val="0"/>
        <w:jc w:val="center"/>
        <w:rPr>
          <w:rFonts w:ascii="Times New Roman" w:hAnsi="Times New Roman"/>
          <w:spacing w:val="-6"/>
          <w:sz w:val="20"/>
          <w:szCs w:val="20"/>
        </w:rPr>
      </w:pPr>
      <w:r w:rsidRPr="00632BEE">
        <w:rPr>
          <w:rFonts w:ascii="Times New Roman" w:hAnsi="Times New Roman"/>
          <w:spacing w:val="-7"/>
          <w:sz w:val="20"/>
          <w:szCs w:val="20"/>
        </w:rPr>
        <w:t>Технические характеристики</w:t>
      </w:r>
      <w:r w:rsidRPr="00632BEE">
        <w:rPr>
          <w:rFonts w:ascii="Times New Roman" w:hAnsi="Times New Roman"/>
          <w:spacing w:val="-18"/>
          <w:sz w:val="20"/>
          <w:szCs w:val="20"/>
        </w:rPr>
        <w:t xml:space="preserve"> </w:t>
      </w:r>
      <w:r w:rsidRPr="00632BEE">
        <w:rPr>
          <w:rFonts w:ascii="Times New Roman" w:hAnsi="Times New Roman"/>
          <w:spacing w:val="-6"/>
          <w:sz w:val="20"/>
          <w:szCs w:val="20"/>
        </w:rPr>
        <w:t>коммуникатора</w:t>
      </w:r>
    </w:p>
    <w:tbl>
      <w:tblPr>
        <w:tblStyle w:val="TableNormal"/>
        <w:tblW w:w="940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4"/>
        <w:gridCol w:w="848"/>
        <w:gridCol w:w="843"/>
        <w:gridCol w:w="847"/>
        <w:gridCol w:w="838"/>
        <w:gridCol w:w="842"/>
        <w:gridCol w:w="842"/>
      </w:tblGrid>
      <w:tr w:rsidR="006C04EE" w:rsidRPr="00632BEE" w:rsidTr="00C5783D">
        <w:trPr>
          <w:trHeight w:val="327"/>
        </w:trPr>
        <w:tc>
          <w:tcPr>
            <w:tcW w:w="4344" w:type="dxa"/>
            <w:tcBorders>
              <w:bottom w:val="single" w:sz="4" w:space="0" w:color="000000"/>
            </w:tcBorders>
          </w:tcPr>
          <w:p w:rsidR="006C04EE" w:rsidRPr="00632BEE" w:rsidRDefault="006C04EE" w:rsidP="00C5783D">
            <w:pPr>
              <w:pStyle w:val="TableParagraph"/>
              <w:spacing w:before="21"/>
              <w:ind w:left="897"/>
              <w:rPr>
                <w:sz w:val="20"/>
                <w:szCs w:val="20"/>
              </w:rPr>
            </w:pPr>
            <w:proofErr w:type="spellStart"/>
            <w:r w:rsidRPr="00632BEE">
              <w:rPr>
                <w:sz w:val="20"/>
                <w:szCs w:val="20"/>
              </w:rPr>
              <w:t>Наименование</w:t>
            </w:r>
            <w:proofErr w:type="spellEnd"/>
            <w:r w:rsidRPr="00632BEE">
              <w:rPr>
                <w:sz w:val="20"/>
                <w:szCs w:val="20"/>
              </w:rPr>
              <w:t xml:space="preserve"> </w:t>
            </w:r>
            <w:proofErr w:type="spellStart"/>
            <w:r w:rsidRPr="00632BEE">
              <w:rPr>
                <w:sz w:val="20"/>
                <w:szCs w:val="20"/>
              </w:rPr>
              <w:t>величины</w:t>
            </w:r>
            <w:proofErr w:type="spellEnd"/>
          </w:p>
        </w:tc>
        <w:tc>
          <w:tcPr>
            <w:tcW w:w="5060" w:type="dxa"/>
            <w:gridSpan w:val="6"/>
            <w:tcBorders>
              <w:bottom w:val="single" w:sz="4" w:space="0" w:color="000000"/>
            </w:tcBorders>
          </w:tcPr>
          <w:p w:rsidR="006C04EE" w:rsidRPr="00632BEE" w:rsidRDefault="006C04EE" w:rsidP="00C5783D">
            <w:pPr>
              <w:pStyle w:val="TableParagraph"/>
              <w:spacing w:before="21"/>
              <w:ind w:left="2045" w:right="2031"/>
              <w:jc w:val="center"/>
              <w:rPr>
                <w:sz w:val="20"/>
                <w:szCs w:val="20"/>
              </w:rPr>
            </w:pPr>
            <w:proofErr w:type="spellStart"/>
            <w:r w:rsidRPr="00632BEE">
              <w:rPr>
                <w:sz w:val="20"/>
                <w:szCs w:val="20"/>
              </w:rPr>
              <w:t>Значение</w:t>
            </w:r>
            <w:proofErr w:type="spellEnd"/>
          </w:p>
        </w:tc>
      </w:tr>
      <w:tr w:rsidR="006C04EE" w:rsidRPr="00632BEE" w:rsidTr="00C5783D">
        <w:trPr>
          <w:trHeight w:val="553"/>
        </w:trPr>
        <w:tc>
          <w:tcPr>
            <w:tcW w:w="4344" w:type="dxa"/>
            <w:tcBorders>
              <w:bottom w:val="single" w:sz="4" w:space="0" w:color="000000"/>
            </w:tcBorders>
          </w:tcPr>
          <w:p w:rsidR="006C04EE" w:rsidRPr="00632BEE" w:rsidRDefault="006C04EE" w:rsidP="00C5783D">
            <w:pPr>
              <w:pStyle w:val="TableParagraph"/>
              <w:spacing w:line="276" w:lineRule="exact"/>
              <w:ind w:right="137"/>
              <w:rPr>
                <w:sz w:val="20"/>
                <w:szCs w:val="20"/>
                <w:lang w:val="ru-RU"/>
              </w:rPr>
            </w:pPr>
            <w:r w:rsidRPr="00632BEE">
              <w:rPr>
                <w:sz w:val="20"/>
                <w:szCs w:val="20"/>
                <w:lang w:val="ru-RU"/>
              </w:rPr>
              <w:t xml:space="preserve">Номинальное напряжение электропитания, </w:t>
            </w:r>
            <w:proofErr w:type="gramStart"/>
            <w:r w:rsidRPr="00632BEE">
              <w:rPr>
                <w:sz w:val="20"/>
                <w:szCs w:val="20"/>
                <w:lang w:val="ru-RU"/>
              </w:rPr>
              <w:t>В</w:t>
            </w:r>
            <w:proofErr w:type="gramEnd"/>
          </w:p>
        </w:tc>
        <w:tc>
          <w:tcPr>
            <w:tcW w:w="5060" w:type="dxa"/>
            <w:gridSpan w:val="6"/>
            <w:tcBorders>
              <w:bottom w:val="single" w:sz="4" w:space="0" w:color="000000"/>
            </w:tcBorders>
          </w:tcPr>
          <w:p w:rsidR="006C04EE" w:rsidRPr="00632BEE" w:rsidRDefault="006C04EE" w:rsidP="00C5783D">
            <w:pPr>
              <w:pStyle w:val="TableParagraph"/>
              <w:spacing w:line="273" w:lineRule="exact"/>
              <w:ind w:left="112"/>
              <w:rPr>
                <w:sz w:val="20"/>
                <w:szCs w:val="20"/>
                <w:lang w:val="ru-RU"/>
              </w:rPr>
            </w:pPr>
            <w:r w:rsidRPr="00632BEE">
              <w:rPr>
                <w:sz w:val="20"/>
                <w:szCs w:val="20"/>
                <w:lang w:val="ru-RU"/>
              </w:rPr>
              <w:t>230 переменного тока частотой 50 Гц или</w:t>
            </w:r>
          </w:p>
          <w:p w:rsidR="006C04EE" w:rsidRPr="00632BEE" w:rsidRDefault="006C04EE" w:rsidP="00C5783D">
            <w:pPr>
              <w:pStyle w:val="TableParagraph"/>
              <w:spacing w:line="261" w:lineRule="exact"/>
              <w:ind w:left="112"/>
              <w:rPr>
                <w:sz w:val="20"/>
                <w:szCs w:val="20"/>
                <w:lang w:val="ru-RU"/>
              </w:rPr>
            </w:pPr>
            <w:r w:rsidRPr="00632BEE">
              <w:rPr>
                <w:sz w:val="20"/>
                <w:szCs w:val="20"/>
                <w:lang w:val="ru-RU"/>
              </w:rPr>
              <w:t>230 постоянного тока</w:t>
            </w:r>
          </w:p>
        </w:tc>
      </w:tr>
      <w:tr w:rsidR="006C04EE" w:rsidRPr="00632BEE" w:rsidTr="00C5783D">
        <w:trPr>
          <w:trHeight w:val="551"/>
        </w:trPr>
        <w:tc>
          <w:tcPr>
            <w:tcW w:w="4344" w:type="dxa"/>
            <w:tcBorders>
              <w:top w:val="single" w:sz="4" w:space="0" w:color="000000"/>
              <w:bottom w:val="single" w:sz="4" w:space="0" w:color="000000"/>
            </w:tcBorders>
          </w:tcPr>
          <w:p w:rsidR="006C04EE" w:rsidRPr="00632BEE" w:rsidRDefault="006C04EE" w:rsidP="00C5783D">
            <w:pPr>
              <w:pStyle w:val="TableParagraph"/>
              <w:spacing w:line="271" w:lineRule="exact"/>
              <w:rPr>
                <w:sz w:val="20"/>
                <w:szCs w:val="20"/>
                <w:lang w:val="ru-RU"/>
              </w:rPr>
            </w:pPr>
            <w:r w:rsidRPr="00632BEE">
              <w:rPr>
                <w:sz w:val="20"/>
                <w:szCs w:val="20"/>
                <w:lang w:val="ru-RU"/>
              </w:rPr>
              <w:t xml:space="preserve">Диапазон рабочих напряжений электропитания, </w:t>
            </w:r>
            <w:proofErr w:type="gramStart"/>
            <w:r w:rsidRPr="00632BEE">
              <w:rPr>
                <w:sz w:val="20"/>
                <w:szCs w:val="20"/>
                <w:lang w:val="ru-RU"/>
              </w:rPr>
              <w:t>В</w:t>
            </w:r>
            <w:proofErr w:type="gramEnd"/>
          </w:p>
        </w:tc>
        <w:tc>
          <w:tcPr>
            <w:tcW w:w="5060" w:type="dxa"/>
            <w:gridSpan w:val="6"/>
            <w:tcBorders>
              <w:top w:val="single" w:sz="4" w:space="0" w:color="000000"/>
              <w:bottom w:val="single" w:sz="4" w:space="0" w:color="000000"/>
            </w:tcBorders>
          </w:tcPr>
          <w:p w:rsidR="006C04EE" w:rsidRPr="00632BEE" w:rsidRDefault="006C04EE" w:rsidP="00C5783D">
            <w:pPr>
              <w:pStyle w:val="TableParagraph"/>
              <w:spacing w:line="271" w:lineRule="exact"/>
              <w:ind w:left="112"/>
              <w:rPr>
                <w:sz w:val="20"/>
                <w:szCs w:val="20"/>
                <w:lang w:val="ru-RU"/>
              </w:rPr>
            </w:pPr>
            <w:r w:rsidRPr="00632BEE">
              <w:rPr>
                <w:sz w:val="20"/>
                <w:szCs w:val="20"/>
                <w:lang w:val="ru-RU"/>
              </w:rPr>
              <w:t>от 80 до 276 переменного или постоянного тока</w:t>
            </w:r>
          </w:p>
        </w:tc>
      </w:tr>
      <w:tr w:rsidR="006C04EE" w:rsidRPr="00632BEE" w:rsidTr="00C5783D">
        <w:trPr>
          <w:trHeight w:val="549"/>
        </w:trPr>
        <w:tc>
          <w:tcPr>
            <w:tcW w:w="4344" w:type="dxa"/>
            <w:tcBorders>
              <w:top w:val="single" w:sz="4" w:space="0" w:color="000000"/>
            </w:tcBorders>
          </w:tcPr>
          <w:p w:rsidR="006C04EE" w:rsidRPr="00632BEE" w:rsidRDefault="006C04EE" w:rsidP="00C5783D">
            <w:pPr>
              <w:pStyle w:val="TableParagraph"/>
              <w:spacing w:line="271" w:lineRule="exact"/>
              <w:rPr>
                <w:sz w:val="20"/>
                <w:szCs w:val="20"/>
                <w:lang w:val="ru-RU"/>
              </w:rPr>
            </w:pPr>
            <w:r w:rsidRPr="00632BEE">
              <w:rPr>
                <w:sz w:val="20"/>
                <w:szCs w:val="20"/>
                <w:lang w:val="ru-RU"/>
              </w:rPr>
              <w:t xml:space="preserve">Предельный рабочий диапазон электропитания в аварийном режиме сети, </w:t>
            </w:r>
            <w:proofErr w:type="gramStart"/>
            <w:r w:rsidRPr="00632BEE">
              <w:rPr>
                <w:sz w:val="20"/>
                <w:szCs w:val="20"/>
                <w:lang w:val="ru-RU"/>
              </w:rPr>
              <w:t>В</w:t>
            </w:r>
            <w:proofErr w:type="gramEnd"/>
          </w:p>
        </w:tc>
        <w:tc>
          <w:tcPr>
            <w:tcW w:w="5060" w:type="dxa"/>
            <w:gridSpan w:val="6"/>
            <w:tcBorders>
              <w:top w:val="single" w:sz="4" w:space="0" w:color="000000"/>
            </w:tcBorders>
          </w:tcPr>
          <w:p w:rsidR="006C04EE" w:rsidRPr="00632BEE" w:rsidRDefault="006C04EE" w:rsidP="00C5783D">
            <w:pPr>
              <w:pStyle w:val="TableParagraph"/>
              <w:spacing w:line="259" w:lineRule="exact"/>
              <w:ind w:left="112"/>
              <w:rPr>
                <w:sz w:val="20"/>
                <w:szCs w:val="20"/>
                <w:lang w:val="ru-RU"/>
              </w:rPr>
            </w:pPr>
            <w:r w:rsidRPr="00632BEE">
              <w:rPr>
                <w:sz w:val="20"/>
                <w:szCs w:val="20"/>
                <w:lang w:val="ru-RU"/>
              </w:rPr>
              <w:t>от 276 до 440 переменного или постоянного тока (в течение 6 часов)</w:t>
            </w:r>
          </w:p>
        </w:tc>
      </w:tr>
      <w:tr w:rsidR="006C04EE" w:rsidRPr="00632BEE" w:rsidTr="00C5783D">
        <w:trPr>
          <w:trHeight w:val="306"/>
        </w:trPr>
        <w:tc>
          <w:tcPr>
            <w:tcW w:w="4344" w:type="dxa"/>
            <w:vMerge w:val="restart"/>
          </w:tcPr>
          <w:p w:rsidR="006C04EE" w:rsidRPr="00632BEE" w:rsidRDefault="006C04EE" w:rsidP="00C5783D">
            <w:pPr>
              <w:pStyle w:val="TableParagraph"/>
              <w:rPr>
                <w:sz w:val="20"/>
                <w:szCs w:val="20"/>
                <w:lang w:val="ru-RU"/>
              </w:rPr>
            </w:pPr>
            <w:r w:rsidRPr="00632BEE">
              <w:rPr>
                <w:sz w:val="20"/>
                <w:szCs w:val="20"/>
                <w:lang w:val="ru-RU"/>
              </w:rPr>
              <w:t>Максимальный средний потребляемый ток в диапазоне рабочих напряжений коммуникаторов, мА:</w:t>
            </w:r>
          </w:p>
          <w:p w:rsidR="006C04EE" w:rsidRPr="00632BEE" w:rsidRDefault="006C04EE" w:rsidP="00C5783D">
            <w:pPr>
              <w:pStyle w:val="TableParagraph"/>
              <w:tabs>
                <w:tab w:val="left" w:pos="504"/>
              </w:tabs>
              <w:rPr>
                <w:sz w:val="20"/>
                <w:szCs w:val="20"/>
                <w:lang w:val="ru-RU"/>
              </w:rPr>
            </w:pPr>
          </w:p>
        </w:tc>
        <w:tc>
          <w:tcPr>
            <w:tcW w:w="5060" w:type="dxa"/>
            <w:gridSpan w:val="6"/>
          </w:tcPr>
          <w:p w:rsidR="006C04EE" w:rsidRPr="00632BEE" w:rsidRDefault="006C04EE" w:rsidP="00C5783D">
            <w:pPr>
              <w:pStyle w:val="TableParagraph"/>
              <w:spacing w:line="273" w:lineRule="exact"/>
              <w:ind w:left="85"/>
              <w:rPr>
                <w:sz w:val="20"/>
                <w:szCs w:val="20"/>
                <w:lang w:val="ru-RU"/>
              </w:rPr>
            </w:pPr>
            <w:r w:rsidRPr="00632BEE">
              <w:rPr>
                <w:sz w:val="20"/>
                <w:szCs w:val="20"/>
                <w:lang w:val="ru-RU"/>
              </w:rPr>
              <w:t>Питание от сети переменного/постоянного тока</w:t>
            </w:r>
          </w:p>
        </w:tc>
      </w:tr>
      <w:tr w:rsidR="006C04EE" w:rsidRPr="00632BEE" w:rsidTr="00C5783D">
        <w:trPr>
          <w:trHeight w:val="505"/>
        </w:trPr>
        <w:tc>
          <w:tcPr>
            <w:tcW w:w="4344" w:type="dxa"/>
            <w:vMerge/>
            <w:tcBorders>
              <w:top w:val="nil"/>
            </w:tcBorders>
          </w:tcPr>
          <w:p w:rsidR="006C04EE" w:rsidRPr="00632BEE" w:rsidRDefault="006C04EE" w:rsidP="00C5783D">
            <w:pPr>
              <w:rPr>
                <w:rFonts w:ascii="Times New Roman" w:hAnsi="Times New Roman" w:cs="Times New Roman"/>
                <w:sz w:val="20"/>
                <w:szCs w:val="20"/>
                <w:lang w:val="ru-RU"/>
              </w:rPr>
            </w:pPr>
          </w:p>
        </w:tc>
        <w:tc>
          <w:tcPr>
            <w:tcW w:w="2538" w:type="dxa"/>
            <w:gridSpan w:val="3"/>
          </w:tcPr>
          <w:p w:rsidR="006C04EE" w:rsidRPr="00632BEE" w:rsidRDefault="006C04EE" w:rsidP="00C5783D">
            <w:pPr>
              <w:pStyle w:val="TableParagraph"/>
              <w:spacing w:line="236" w:lineRule="exact"/>
              <w:ind w:left="478" w:right="470"/>
              <w:jc w:val="center"/>
              <w:rPr>
                <w:sz w:val="20"/>
                <w:szCs w:val="20"/>
              </w:rPr>
            </w:pPr>
            <w:proofErr w:type="spellStart"/>
            <w:r w:rsidRPr="00632BEE">
              <w:rPr>
                <w:sz w:val="20"/>
                <w:szCs w:val="20"/>
              </w:rPr>
              <w:t>Режим</w:t>
            </w:r>
            <w:proofErr w:type="spellEnd"/>
            <w:r w:rsidRPr="00632BEE">
              <w:rPr>
                <w:sz w:val="20"/>
                <w:szCs w:val="20"/>
              </w:rPr>
              <w:t xml:space="preserve"> </w:t>
            </w:r>
            <w:proofErr w:type="spellStart"/>
            <w:r w:rsidRPr="00632BEE">
              <w:rPr>
                <w:sz w:val="20"/>
                <w:szCs w:val="20"/>
              </w:rPr>
              <w:t>передачи</w:t>
            </w:r>
            <w:proofErr w:type="spellEnd"/>
            <w:r w:rsidRPr="00632BEE">
              <w:rPr>
                <w:sz w:val="20"/>
                <w:szCs w:val="20"/>
              </w:rPr>
              <w:t xml:space="preserve"> </w:t>
            </w:r>
            <w:proofErr w:type="spellStart"/>
            <w:r w:rsidRPr="00632BEE">
              <w:rPr>
                <w:sz w:val="20"/>
                <w:szCs w:val="20"/>
              </w:rPr>
              <w:t>данных</w:t>
            </w:r>
            <w:proofErr w:type="spellEnd"/>
          </w:p>
        </w:tc>
        <w:tc>
          <w:tcPr>
            <w:tcW w:w="2522" w:type="dxa"/>
            <w:gridSpan w:val="3"/>
          </w:tcPr>
          <w:p w:rsidR="006C04EE" w:rsidRPr="00632BEE" w:rsidRDefault="006C04EE" w:rsidP="00C5783D">
            <w:pPr>
              <w:pStyle w:val="TableParagraph"/>
              <w:spacing w:line="236" w:lineRule="exact"/>
              <w:ind w:left="468" w:right="463"/>
              <w:jc w:val="center"/>
              <w:rPr>
                <w:sz w:val="20"/>
                <w:szCs w:val="20"/>
                <w:lang w:val="ru-RU"/>
              </w:rPr>
            </w:pPr>
            <w:proofErr w:type="spellStart"/>
            <w:r w:rsidRPr="00632BEE">
              <w:rPr>
                <w:sz w:val="20"/>
                <w:szCs w:val="20"/>
              </w:rPr>
              <w:t>Режим</w:t>
            </w:r>
            <w:proofErr w:type="spellEnd"/>
            <w:r w:rsidRPr="00632BEE">
              <w:rPr>
                <w:sz w:val="20"/>
                <w:szCs w:val="20"/>
              </w:rPr>
              <w:t xml:space="preserve"> </w:t>
            </w:r>
            <w:proofErr w:type="spellStart"/>
            <w:r w:rsidRPr="00632BEE">
              <w:rPr>
                <w:sz w:val="20"/>
                <w:szCs w:val="20"/>
              </w:rPr>
              <w:t>ожидания</w:t>
            </w:r>
            <w:proofErr w:type="spellEnd"/>
          </w:p>
        </w:tc>
      </w:tr>
      <w:tr w:rsidR="006C04EE" w:rsidRPr="00632BEE" w:rsidTr="00C5783D">
        <w:trPr>
          <w:trHeight w:val="285"/>
        </w:trPr>
        <w:tc>
          <w:tcPr>
            <w:tcW w:w="4344" w:type="dxa"/>
            <w:vMerge/>
            <w:tcBorders>
              <w:top w:val="nil"/>
            </w:tcBorders>
          </w:tcPr>
          <w:p w:rsidR="006C04EE" w:rsidRPr="00632BEE" w:rsidRDefault="006C04EE" w:rsidP="00C5783D">
            <w:pPr>
              <w:rPr>
                <w:rFonts w:ascii="Times New Roman" w:hAnsi="Times New Roman" w:cs="Times New Roman"/>
                <w:sz w:val="20"/>
                <w:szCs w:val="20"/>
              </w:rPr>
            </w:pPr>
          </w:p>
        </w:tc>
        <w:tc>
          <w:tcPr>
            <w:tcW w:w="848" w:type="dxa"/>
          </w:tcPr>
          <w:p w:rsidR="006C04EE" w:rsidRPr="00632BEE" w:rsidRDefault="006C04EE" w:rsidP="00C5783D">
            <w:pPr>
              <w:pStyle w:val="TableParagraph"/>
              <w:spacing w:line="263" w:lineRule="exact"/>
              <w:ind w:left="0" w:right="241"/>
              <w:jc w:val="center"/>
              <w:rPr>
                <w:sz w:val="20"/>
                <w:szCs w:val="20"/>
                <w:lang w:val="ru-RU"/>
              </w:rPr>
            </w:pPr>
            <w:r w:rsidRPr="00632BEE">
              <w:rPr>
                <w:sz w:val="20"/>
                <w:szCs w:val="20"/>
                <w:lang w:val="ru-RU"/>
              </w:rPr>
              <w:t>80</w:t>
            </w:r>
            <w:proofErr w:type="gramStart"/>
            <w:r w:rsidRPr="00632BEE">
              <w:rPr>
                <w:sz w:val="20"/>
                <w:szCs w:val="20"/>
                <w:lang w:val="ru-RU"/>
              </w:rPr>
              <w:t xml:space="preserve"> В</w:t>
            </w:r>
            <w:proofErr w:type="gramEnd"/>
          </w:p>
        </w:tc>
        <w:tc>
          <w:tcPr>
            <w:tcW w:w="843" w:type="dxa"/>
          </w:tcPr>
          <w:p w:rsidR="006C04EE" w:rsidRPr="00632BEE" w:rsidRDefault="006C04EE" w:rsidP="00C5783D">
            <w:pPr>
              <w:pStyle w:val="TableParagraph"/>
              <w:spacing w:line="263" w:lineRule="exact"/>
              <w:ind w:left="247"/>
              <w:jc w:val="center"/>
              <w:rPr>
                <w:sz w:val="20"/>
                <w:szCs w:val="20"/>
                <w:lang w:val="ru-RU"/>
              </w:rPr>
            </w:pPr>
            <w:r w:rsidRPr="00632BEE">
              <w:rPr>
                <w:sz w:val="20"/>
                <w:szCs w:val="20"/>
                <w:lang w:val="ru-RU"/>
              </w:rPr>
              <w:t>230</w:t>
            </w:r>
            <w:proofErr w:type="gramStart"/>
            <w:r w:rsidRPr="00632BEE">
              <w:rPr>
                <w:sz w:val="20"/>
                <w:szCs w:val="20"/>
                <w:lang w:val="ru-RU"/>
              </w:rPr>
              <w:t xml:space="preserve"> В</w:t>
            </w:r>
            <w:proofErr w:type="gramEnd"/>
          </w:p>
        </w:tc>
        <w:tc>
          <w:tcPr>
            <w:tcW w:w="847" w:type="dxa"/>
          </w:tcPr>
          <w:p w:rsidR="006C04EE" w:rsidRPr="00632BEE" w:rsidRDefault="006C04EE" w:rsidP="00C5783D">
            <w:pPr>
              <w:pStyle w:val="TableParagraph"/>
              <w:spacing w:line="263" w:lineRule="exact"/>
              <w:ind w:left="247"/>
              <w:jc w:val="center"/>
              <w:rPr>
                <w:sz w:val="20"/>
                <w:szCs w:val="20"/>
                <w:lang w:val="ru-RU"/>
              </w:rPr>
            </w:pPr>
            <w:r w:rsidRPr="00632BEE">
              <w:rPr>
                <w:sz w:val="20"/>
                <w:szCs w:val="20"/>
                <w:lang w:val="ru-RU"/>
              </w:rPr>
              <w:t>276</w:t>
            </w:r>
            <w:proofErr w:type="gramStart"/>
            <w:r w:rsidRPr="00632BEE">
              <w:rPr>
                <w:sz w:val="20"/>
                <w:szCs w:val="20"/>
                <w:lang w:val="ru-RU"/>
              </w:rPr>
              <w:t xml:space="preserve"> В</w:t>
            </w:r>
            <w:proofErr w:type="gramEnd"/>
          </w:p>
        </w:tc>
        <w:tc>
          <w:tcPr>
            <w:tcW w:w="838" w:type="dxa"/>
          </w:tcPr>
          <w:p w:rsidR="006C04EE" w:rsidRPr="00632BEE" w:rsidRDefault="006C04EE" w:rsidP="00C5783D">
            <w:pPr>
              <w:pStyle w:val="TableParagraph"/>
              <w:spacing w:line="263" w:lineRule="exact"/>
              <w:ind w:left="247"/>
              <w:jc w:val="center"/>
              <w:rPr>
                <w:sz w:val="20"/>
                <w:szCs w:val="20"/>
                <w:lang w:val="ru-RU"/>
              </w:rPr>
            </w:pPr>
            <w:r w:rsidRPr="00632BEE">
              <w:rPr>
                <w:sz w:val="20"/>
                <w:szCs w:val="20"/>
                <w:lang w:val="ru-RU"/>
              </w:rPr>
              <w:t>80</w:t>
            </w:r>
            <w:proofErr w:type="gramStart"/>
            <w:r w:rsidRPr="00632BEE">
              <w:rPr>
                <w:sz w:val="20"/>
                <w:szCs w:val="20"/>
                <w:lang w:val="ru-RU"/>
              </w:rPr>
              <w:t xml:space="preserve"> В</w:t>
            </w:r>
            <w:proofErr w:type="gramEnd"/>
          </w:p>
        </w:tc>
        <w:tc>
          <w:tcPr>
            <w:tcW w:w="842" w:type="dxa"/>
          </w:tcPr>
          <w:p w:rsidR="006C04EE" w:rsidRPr="00632BEE" w:rsidRDefault="006C04EE" w:rsidP="00C5783D">
            <w:pPr>
              <w:pStyle w:val="TableParagraph"/>
              <w:spacing w:line="265" w:lineRule="exact"/>
              <w:ind w:left="110" w:right="101"/>
              <w:jc w:val="center"/>
              <w:rPr>
                <w:sz w:val="20"/>
                <w:szCs w:val="20"/>
                <w:lang w:val="ru-RU"/>
              </w:rPr>
            </w:pPr>
            <w:r w:rsidRPr="00632BEE">
              <w:rPr>
                <w:sz w:val="20"/>
                <w:szCs w:val="20"/>
                <w:lang w:val="ru-RU"/>
              </w:rPr>
              <w:t>230</w:t>
            </w:r>
            <w:proofErr w:type="gramStart"/>
            <w:r w:rsidRPr="00632BEE">
              <w:rPr>
                <w:sz w:val="20"/>
                <w:szCs w:val="20"/>
                <w:lang w:val="ru-RU"/>
              </w:rPr>
              <w:t xml:space="preserve"> В</w:t>
            </w:r>
            <w:proofErr w:type="gramEnd"/>
          </w:p>
        </w:tc>
        <w:tc>
          <w:tcPr>
            <w:tcW w:w="842" w:type="dxa"/>
          </w:tcPr>
          <w:p w:rsidR="006C04EE" w:rsidRPr="00632BEE" w:rsidRDefault="006C04EE" w:rsidP="00C5783D">
            <w:pPr>
              <w:pStyle w:val="TableParagraph"/>
              <w:spacing w:line="265" w:lineRule="exact"/>
              <w:ind w:left="111" w:right="100"/>
              <w:jc w:val="center"/>
              <w:rPr>
                <w:sz w:val="20"/>
                <w:szCs w:val="20"/>
                <w:lang w:val="ru-RU"/>
              </w:rPr>
            </w:pPr>
            <w:r w:rsidRPr="00632BEE">
              <w:rPr>
                <w:sz w:val="20"/>
                <w:szCs w:val="20"/>
                <w:lang w:val="ru-RU"/>
              </w:rPr>
              <w:t>276</w:t>
            </w:r>
            <w:proofErr w:type="gramStart"/>
            <w:r w:rsidRPr="00632BEE">
              <w:rPr>
                <w:sz w:val="20"/>
                <w:szCs w:val="20"/>
                <w:lang w:val="ru-RU"/>
              </w:rPr>
              <w:t xml:space="preserve"> В</w:t>
            </w:r>
            <w:proofErr w:type="gramEnd"/>
          </w:p>
        </w:tc>
      </w:tr>
      <w:tr w:rsidR="006C04EE" w:rsidRPr="00632BEE" w:rsidTr="00C5783D">
        <w:trPr>
          <w:trHeight w:val="282"/>
        </w:trPr>
        <w:tc>
          <w:tcPr>
            <w:tcW w:w="4344" w:type="dxa"/>
            <w:vMerge/>
            <w:tcBorders>
              <w:top w:val="nil"/>
            </w:tcBorders>
          </w:tcPr>
          <w:p w:rsidR="006C04EE" w:rsidRPr="00632BEE" w:rsidRDefault="006C04EE" w:rsidP="00C5783D">
            <w:pPr>
              <w:rPr>
                <w:rFonts w:ascii="Times New Roman" w:hAnsi="Times New Roman" w:cs="Times New Roman"/>
                <w:sz w:val="20"/>
                <w:szCs w:val="20"/>
              </w:rPr>
            </w:pPr>
          </w:p>
        </w:tc>
        <w:tc>
          <w:tcPr>
            <w:tcW w:w="848" w:type="dxa"/>
          </w:tcPr>
          <w:p w:rsidR="006C04EE" w:rsidRPr="00632BEE" w:rsidRDefault="006C04EE" w:rsidP="00C5783D">
            <w:pPr>
              <w:pStyle w:val="TableParagraph"/>
              <w:spacing w:line="264" w:lineRule="exact"/>
              <w:ind w:left="0" w:right="232"/>
              <w:jc w:val="center"/>
              <w:rPr>
                <w:sz w:val="20"/>
                <w:szCs w:val="20"/>
                <w:lang w:val="ru-RU"/>
              </w:rPr>
            </w:pPr>
            <w:r w:rsidRPr="00632BEE">
              <w:rPr>
                <w:sz w:val="20"/>
                <w:szCs w:val="20"/>
                <w:lang w:val="ru-RU"/>
              </w:rPr>
              <w:t>45/35</w:t>
            </w:r>
          </w:p>
        </w:tc>
        <w:tc>
          <w:tcPr>
            <w:tcW w:w="843" w:type="dxa"/>
          </w:tcPr>
          <w:p w:rsidR="006C04EE" w:rsidRPr="00632BEE" w:rsidRDefault="006C04EE" w:rsidP="00C5783D">
            <w:pPr>
              <w:pStyle w:val="TableParagraph"/>
              <w:spacing w:line="264" w:lineRule="exact"/>
              <w:ind w:left="237"/>
              <w:jc w:val="center"/>
              <w:rPr>
                <w:sz w:val="20"/>
                <w:szCs w:val="20"/>
                <w:lang w:val="ru-RU"/>
              </w:rPr>
            </w:pPr>
            <w:r w:rsidRPr="00632BEE">
              <w:rPr>
                <w:sz w:val="20"/>
                <w:szCs w:val="20"/>
                <w:lang w:val="ru-RU"/>
              </w:rPr>
              <w:t>25/13</w:t>
            </w:r>
          </w:p>
        </w:tc>
        <w:tc>
          <w:tcPr>
            <w:tcW w:w="847" w:type="dxa"/>
          </w:tcPr>
          <w:p w:rsidR="006C04EE" w:rsidRPr="00632BEE" w:rsidRDefault="006C04EE" w:rsidP="00C5783D">
            <w:pPr>
              <w:pStyle w:val="TableParagraph"/>
              <w:spacing w:line="264" w:lineRule="exact"/>
              <w:ind w:left="237"/>
              <w:jc w:val="center"/>
              <w:rPr>
                <w:sz w:val="20"/>
                <w:szCs w:val="20"/>
                <w:lang w:val="ru-RU"/>
              </w:rPr>
            </w:pPr>
            <w:r w:rsidRPr="00632BEE">
              <w:rPr>
                <w:sz w:val="20"/>
                <w:szCs w:val="20"/>
                <w:lang w:val="ru-RU"/>
              </w:rPr>
              <w:t>20/11</w:t>
            </w:r>
          </w:p>
        </w:tc>
        <w:tc>
          <w:tcPr>
            <w:tcW w:w="838" w:type="dxa"/>
          </w:tcPr>
          <w:p w:rsidR="006C04EE" w:rsidRPr="00632BEE" w:rsidRDefault="006C04EE" w:rsidP="00C5783D">
            <w:pPr>
              <w:pStyle w:val="TableParagraph"/>
              <w:spacing w:line="264" w:lineRule="exact"/>
              <w:jc w:val="center"/>
              <w:rPr>
                <w:sz w:val="20"/>
                <w:szCs w:val="20"/>
                <w:lang w:val="ru-RU"/>
              </w:rPr>
            </w:pPr>
            <w:r w:rsidRPr="00632BEE">
              <w:rPr>
                <w:sz w:val="20"/>
                <w:szCs w:val="20"/>
                <w:lang w:val="ru-RU"/>
              </w:rPr>
              <w:t>25/13</w:t>
            </w:r>
          </w:p>
        </w:tc>
        <w:tc>
          <w:tcPr>
            <w:tcW w:w="842" w:type="dxa"/>
          </w:tcPr>
          <w:p w:rsidR="006C04EE" w:rsidRPr="00632BEE" w:rsidRDefault="006C04EE" w:rsidP="00C5783D">
            <w:pPr>
              <w:pStyle w:val="TableParagraph"/>
              <w:spacing w:line="263" w:lineRule="exact"/>
              <w:ind w:left="111" w:right="101"/>
              <w:jc w:val="center"/>
              <w:rPr>
                <w:sz w:val="20"/>
                <w:szCs w:val="20"/>
                <w:lang w:val="ru-RU"/>
              </w:rPr>
            </w:pPr>
            <w:r w:rsidRPr="00632BEE">
              <w:rPr>
                <w:sz w:val="20"/>
                <w:szCs w:val="20"/>
                <w:lang w:val="ru-RU"/>
              </w:rPr>
              <w:t>15/7</w:t>
            </w:r>
          </w:p>
        </w:tc>
        <w:tc>
          <w:tcPr>
            <w:tcW w:w="842" w:type="dxa"/>
          </w:tcPr>
          <w:p w:rsidR="006C04EE" w:rsidRPr="00632BEE" w:rsidRDefault="006C04EE" w:rsidP="00C5783D">
            <w:pPr>
              <w:pStyle w:val="TableParagraph"/>
              <w:spacing w:line="263" w:lineRule="exact"/>
              <w:ind w:left="111" w:right="100"/>
              <w:jc w:val="center"/>
              <w:rPr>
                <w:sz w:val="20"/>
                <w:szCs w:val="20"/>
                <w:lang w:val="ru-RU"/>
              </w:rPr>
            </w:pPr>
            <w:r w:rsidRPr="00632BEE">
              <w:rPr>
                <w:sz w:val="20"/>
                <w:szCs w:val="20"/>
                <w:lang w:val="ru-RU"/>
              </w:rPr>
              <w:t>13/6</w:t>
            </w:r>
          </w:p>
        </w:tc>
      </w:tr>
      <w:tr w:rsidR="006C04EE" w:rsidRPr="00632BEE" w:rsidTr="00C5783D">
        <w:trPr>
          <w:trHeight w:val="373"/>
        </w:trPr>
        <w:tc>
          <w:tcPr>
            <w:tcW w:w="4344" w:type="dxa"/>
            <w:tcBorders>
              <w:bottom w:val="single" w:sz="4" w:space="0" w:color="000000"/>
              <w:right w:val="single" w:sz="4" w:space="0" w:color="000000"/>
            </w:tcBorders>
          </w:tcPr>
          <w:p w:rsidR="006C04EE" w:rsidRPr="00632BEE" w:rsidRDefault="006C04EE" w:rsidP="00C5783D">
            <w:pPr>
              <w:pStyle w:val="TableParagraph"/>
              <w:spacing w:before="54"/>
              <w:rPr>
                <w:sz w:val="20"/>
                <w:szCs w:val="20"/>
              </w:rPr>
            </w:pPr>
            <w:proofErr w:type="spellStart"/>
            <w:r w:rsidRPr="00632BEE">
              <w:rPr>
                <w:sz w:val="20"/>
                <w:szCs w:val="20"/>
              </w:rPr>
              <w:t>Характеристики</w:t>
            </w:r>
            <w:proofErr w:type="spellEnd"/>
            <w:r w:rsidRPr="00632BEE">
              <w:rPr>
                <w:sz w:val="20"/>
                <w:szCs w:val="20"/>
              </w:rPr>
              <w:t xml:space="preserve"> </w:t>
            </w:r>
            <w:proofErr w:type="spellStart"/>
            <w:r w:rsidRPr="00632BEE">
              <w:rPr>
                <w:sz w:val="20"/>
                <w:szCs w:val="20"/>
              </w:rPr>
              <w:t>модуля</w:t>
            </w:r>
            <w:proofErr w:type="spellEnd"/>
            <w:r w:rsidRPr="00632BEE">
              <w:rPr>
                <w:sz w:val="20"/>
                <w:szCs w:val="20"/>
              </w:rPr>
              <w:t xml:space="preserve"> </w:t>
            </w:r>
            <w:proofErr w:type="spellStart"/>
            <w:r w:rsidRPr="00632BEE">
              <w:rPr>
                <w:sz w:val="20"/>
                <w:szCs w:val="20"/>
              </w:rPr>
              <w:t>связи</w:t>
            </w:r>
            <w:proofErr w:type="spellEnd"/>
            <w:r w:rsidRPr="00632BEE">
              <w:rPr>
                <w:sz w:val="20"/>
                <w:szCs w:val="20"/>
              </w:rPr>
              <w:t xml:space="preserve"> </w:t>
            </w:r>
            <w:proofErr w:type="spellStart"/>
            <w:r w:rsidRPr="00632BEE">
              <w:rPr>
                <w:sz w:val="20"/>
                <w:szCs w:val="20"/>
              </w:rPr>
              <w:t>коммуникатор</w:t>
            </w:r>
            <w:proofErr w:type="spellEnd"/>
            <w:r w:rsidRPr="00632BEE">
              <w:rPr>
                <w:sz w:val="20"/>
                <w:szCs w:val="20"/>
                <w:lang w:val="ru-RU"/>
              </w:rPr>
              <w:t>а</w:t>
            </w:r>
            <w:r w:rsidRPr="00632BEE">
              <w:rPr>
                <w:sz w:val="20"/>
                <w:szCs w:val="20"/>
              </w:rPr>
              <w:t>:</w:t>
            </w:r>
          </w:p>
        </w:tc>
        <w:tc>
          <w:tcPr>
            <w:tcW w:w="5060" w:type="dxa"/>
            <w:gridSpan w:val="6"/>
            <w:tcBorders>
              <w:left w:val="single" w:sz="4" w:space="0" w:color="000000"/>
              <w:bottom w:val="single" w:sz="4" w:space="0" w:color="000000"/>
            </w:tcBorders>
          </w:tcPr>
          <w:p w:rsidR="006C04EE" w:rsidRPr="00632BEE" w:rsidRDefault="006C04EE" w:rsidP="00C5783D">
            <w:pPr>
              <w:pStyle w:val="TableParagraph"/>
              <w:ind w:left="0"/>
              <w:rPr>
                <w:sz w:val="20"/>
                <w:szCs w:val="20"/>
              </w:rPr>
            </w:pPr>
          </w:p>
        </w:tc>
      </w:tr>
      <w:tr w:rsidR="006C04EE" w:rsidRPr="00A41617" w:rsidTr="00C5783D">
        <w:trPr>
          <w:trHeight w:val="245"/>
        </w:trPr>
        <w:tc>
          <w:tcPr>
            <w:tcW w:w="4344" w:type="dxa"/>
            <w:tcBorders>
              <w:top w:val="single" w:sz="4" w:space="0" w:color="000000"/>
              <w:bottom w:val="single" w:sz="4" w:space="0" w:color="000000"/>
              <w:right w:val="single" w:sz="4" w:space="0" w:color="000000"/>
            </w:tcBorders>
          </w:tcPr>
          <w:p w:rsidR="006C04EE" w:rsidRPr="00632BEE" w:rsidRDefault="006C04EE" w:rsidP="006C04EE">
            <w:pPr>
              <w:pStyle w:val="TableParagraph"/>
              <w:numPr>
                <w:ilvl w:val="0"/>
                <w:numId w:val="30"/>
              </w:numPr>
              <w:tabs>
                <w:tab w:val="left" w:pos="504"/>
                <w:tab w:val="left" w:pos="505"/>
              </w:tabs>
              <w:spacing w:before="43"/>
              <w:rPr>
                <w:sz w:val="20"/>
                <w:szCs w:val="20"/>
              </w:rPr>
            </w:pPr>
            <w:proofErr w:type="spellStart"/>
            <w:r w:rsidRPr="00632BEE">
              <w:rPr>
                <w:sz w:val="20"/>
                <w:szCs w:val="20"/>
              </w:rPr>
              <w:t>технология</w:t>
            </w:r>
            <w:proofErr w:type="spellEnd"/>
          </w:p>
        </w:tc>
        <w:tc>
          <w:tcPr>
            <w:tcW w:w="5060" w:type="dxa"/>
            <w:gridSpan w:val="6"/>
            <w:tcBorders>
              <w:top w:val="single" w:sz="4" w:space="0" w:color="000000"/>
              <w:left w:val="single" w:sz="4" w:space="0" w:color="000000"/>
              <w:bottom w:val="single" w:sz="4" w:space="0" w:color="000000"/>
            </w:tcBorders>
          </w:tcPr>
          <w:p w:rsidR="006C04EE" w:rsidRPr="00632BEE" w:rsidRDefault="006C04EE" w:rsidP="00C5783D">
            <w:pPr>
              <w:pStyle w:val="TableParagraph"/>
              <w:spacing w:before="42"/>
              <w:ind w:left="112"/>
              <w:rPr>
                <w:sz w:val="20"/>
                <w:szCs w:val="20"/>
              </w:rPr>
            </w:pPr>
            <w:r w:rsidRPr="00632BEE">
              <w:rPr>
                <w:sz w:val="20"/>
                <w:szCs w:val="20"/>
              </w:rPr>
              <w:t>GSM/GPRS/EDGE/UMTS/HSPA/LTE;</w:t>
            </w:r>
          </w:p>
        </w:tc>
      </w:tr>
      <w:tr w:rsidR="006C04EE" w:rsidRPr="00632BEE" w:rsidTr="00C5783D">
        <w:trPr>
          <w:trHeight w:val="477"/>
        </w:trPr>
        <w:tc>
          <w:tcPr>
            <w:tcW w:w="4344" w:type="dxa"/>
            <w:tcBorders>
              <w:top w:val="single" w:sz="4" w:space="0" w:color="000000"/>
              <w:bottom w:val="single" w:sz="4" w:space="0" w:color="000000"/>
            </w:tcBorders>
          </w:tcPr>
          <w:p w:rsidR="006C04EE" w:rsidRPr="00632BEE" w:rsidRDefault="006C04EE" w:rsidP="006C04EE">
            <w:pPr>
              <w:pStyle w:val="TableParagraph"/>
              <w:numPr>
                <w:ilvl w:val="0"/>
                <w:numId w:val="29"/>
              </w:numPr>
              <w:tabs>
                <w:tab w:val="left" w:pos="504"/>
                <w:tab w:val="left" w:pos="505"/>
              </w:tabs>
              <w:spacing w:before="42"/>
              <w:rPr>
                <w:sz w:val="20"/>
                <w:szCs w:val="20"/>
                <w:lang w:val="ru-RU"/>
              </w:rPr>
            </w:pPr>
            <w:proofErr w:type="spellStart"/>
            <w:r w:rsidRPr="00632BEE">
              <w:rPr>
                <w:sz w:val="20"/>
                <w:szCs w:val="20"/>
              </w:rPr>
              <w:t>число</w:t>
            </w:r>
            <w:proofErr w:type="spellEnd"/>
            <w:r w:rsidRPr="00632BEE">
              <w:rPr>
                <w:sz w:val="20"/>
                <w:szCs w:val="20"/>
              </w:rPr>
              <w:t xml:space="preserve"> </w:t>
            </w:r>
            <w:proofErr w:type="spellStart"/>
            <w:r w:rsidRPr="00632BEE">
              <w:rPr>
                <w:sz w:val="20"/>
                <w:szCs w:val="20"/>
              </w:rPr>
              <w:t>диапазонов</w:t>
            </w:r>
            <w:proofErr w:type="spellEnd"/>
          </w:p>
        </w:tc>
        <w:tc>
          <w:tcPr>
            <w:tcW w:w="5060" w:type="dxa"/>
            <w:gridSpan w:val="6"/>
            <w:tcBorders>
              <w:top w:val="single" w:sz="4" w:space="0" w:color="000000"/>
              <w:bottom w:val="single" w:sz="4" w:space="0" w:color="000000"/>
            </w:tcBorders>
          </w:tcPr>
          <w:p w:rsidR="006C04EE" w:rsidRPr="00632BEE" w:rsidRDefault="006C04EE" w:rsidP="00C5783D">
            <w:pPr>
              <w:pStyle w:val="TableParagraph"/>
              <w:ind w:left="112"/>
              <w:rPr>
                <w:sz w:val="20"/>
                <w:szCs w:val="20"/>
                <w:lang w:val="ru-RU"/>
              </w:rPr>
            </w:pPr>
            <w:r w:rsidRPr="00632BEE">
              <w:rPr>
                <w:sz w:val="20"/>
                <w:szCs w:val="20"/>
                <w:lang w:val="ru-RU"/>
              </w:rPr>
              <w:t>11 (</w:t>
            </w:r>
            <w:r w:rsidRPr="00632BEE">
              <w:rPr>
                <w:sz w:val="20"/>
                <w:szCs w:val="20"/>
              </w:rPr>
              <w:t>GSM</w:t>
            </w:r>
            <w:r w:rsidRPr="00632BEE">
              <w:rPr>
                <w:sz w:val="20"/>
                <w:szCs w:val="20"/>
                <w:lang w:val="ru-RU"/>
              </w:rPr>
              <w:t xml:space="preserve"> 900/1800 МГц, </w:t>
            </w:r>
            <w:r w:rsidRPr="00632BEE">
              <w:rPr>
                <w:sz w:val="20"/>
                <w:szCs w:val="20"/>
              </w:rPr>
              <w:t>UMTS</w:t>
            </w:r>
            <w:r w:rsidRPr="00632BEE">
              <w:rPr>
                <w:sz w:val="20"/>
                <w:szCs w:val="20"/>
                <w:lang w:val="ru-RU"/>
              </w:rPr>
              <w:t xml:space="preserve"> 900/1800/2100 МГц, </w:t>
            </w:r>
            <w:r w:rsidRPr="00632BEE">
              <w:rPr>
                <w:sz w:val="20"/>
                <w:szCs w:val="20"/>
              </w:rPr>
              <w:t>LTE</w:t>
            </w:r>
            <w:r w:rsidRPr="00632BEE">
              <w:rPr>
                <w:sz w:val="20"/>
                <w:szCs w:val="20"/>
                <w:lang w:val="ru-RU"/>
              </w:rPr>
              <w:t xml:space="preserve"> 700/800/900/1800/2100/2600 МГц);</w:t>
            </w:r>
          </w:p>
        </w:tc>
      </w:tr>
      <w:tr w:rsidR="006C04EE" w:rsidRPr="00A41617" w:rsidTr="00C5783D">
        <w:trPr>
          <w:trHeight w:val="472"/>
        </w:trPr>
        <w:tc>
          <w:tcPr>
            <w:tcW w:w="4344" w:type="dxa"/>
            <w:tcBorders>
              <w:top w:val="single" w:sz="4" w:space="0" w:color="000000"/>
              <w:bottom w:val="single" w:sz="4" w:space="0" w:color="000000"/>
            </w:tcBorders>
          </w:tcPr>
          <w:p w:rsidR="006C04EE" w:rsidRPr="00632BEE" w:rsidRDefault="006C04EE" w:rsidP="006C04EE">
            <w:pPr>
              <w:pStyle w:val="TableParagraph"/>
              <w:numPr>
                <w:ilvl w:val="0"/>
                <w:numId w:val="28"/>
              </w:numPr>
              <w:tabs>
                <w:tab w:val="left" w:pos="504"/>
                <w:tab w:val="left" w:pos="505"/>
              </w:tabs>
              <w:spacing w:before="43"/>
              <w:rPr>
                <w:sz w:val="20"/>
                <w:szCs w:val="20"/>
              </w:rPr>
            </w:pPr>
            <w:proofErr w:type="spellStart"/>
            <w:r w:rsidRPr="00632BEE">
              <w:rPr>
                <w:sz w:val="20"/>
                <w:szCs w:val="20"/>
              </w:rPr>
              <w:t>выходная</w:t>
            </w:r>
            <w:proofErr w:type="spellEnd"/>
            <w:r w:rsidRPr="00632BEE">
              <w:rPr>
                <w:sz w:val="20"/>
                <w:szCs w:val="20"/>
              </w:rPr>
              <w:t xml:space="preserve"> </w:t>
            </w:r>
            <w:proofErr w:type="spellStart"/>
            <w:r w:rsidRPr="00632BEE">
              <w:rPr>
                <w:sz w:val="20"/>
                <w:szCs w:val="20"/>
              </w:rPr>
              <w:t>мощность</w:t>
            </w:r>
            <w:proofErr w:type="spellEnd"/>
            <w:r w:rsidRPr="00632BEE">
              <w:rPr>
                <w:sz w:val="20"/>
                <w:szCs w:val="20"/>
              </w:rPr>
              <w:t xml:space="preserve"> </w:t>
            </w:r>
            <w:proofErr w:type="spellStart"/>
            <w:r w:rsidRPr="00632BEE">
              <w:rPr>
                <w:sz w:val="20"/>
                <w:szCs w:val="20"/>
              </w:rPr>
              <w:t>передатчика</w:t>
            </w:r>
            <w:proofErr w:type="spellEnd"/>
            <w:r w:rsidRPr="00632BEE">
              <w:rPr>
                <w:sz w:val="20"/>
                <w:szCs w:val="20"/>
              </w:rPr>
              <w:t xml:space="preserve">, </w:t>
            </w:r>
            <w:proofErr w:type="spellStart"/>
            <w:r w:rsidRPr="00632BEE">
              <w:rPr>
                <w:sz w:val="20"/>
                <w:szCs w:val="20"/>
              </w:rPr>
              <w:t>Вт</w:t>
            </w:r>
            <w:proofErr w:type="spellEnd"/>
          </w:p>
        </w:tc>
        <w:tc>
          <w:tcPr>
            <w:tcW w:w="5060" w:type="dxa"/>
            <w:gridSpan w:val="6"/>
            <w:tcBorders>
              <w:top w:val="single" w:sz="4" w:space="0" w:color="000000"/>
              <w:bottom w:val="single" w:sz="4" w:space="0" w:color="000000"/>
            </w:tcBorders>
          </w:tcPr>
          <w:p w:rsidR="006C04EE" w:rsidRPr="00632BEE" w:rsidRDefault="006C04EE" w:rsidP="00C5783D">
            <w:pPr>
              <w:pStyle w:val="TableParagraph"/>
              <w:ind w:left="0"/>
              <w:rPr>
                <w:sz w:val="20"/>
                <w:szCs w:val="20"/>
              </w:rPr>
            </w:pPr>
            <w:r w:rsidRPr="00632BEE">
              <w:rPr>
                <w:sz w:val="20"/>
                <w:szCs w:val="20"/>
              </w:rPr>
              <w:t>2 (</w:t>
            </w:r>
            <w:proofErr w:type="spellStart"/>
            <w:r w:rsidRPr="00632BEE">
              <w:rPr>
                <w:sz w:val="20"/>
                <w:szCs w:val="20"/>
              </w:rPr>
              <w:t>класс</w:t>
            </w:r>
            <w:proofErr w:type="spellEnd"/>
            <w:r w:rsidRPr="00632BEE">
              <w:rPr>
                <w:sz w:val="20"/>
                <w:szCs w:val="20"/>
              </w:rPr>
              <w:t xml:space="preserve"> 4, GSM 900 </w:t>
            </w:r>
            <w:proofErr w:type="spellStart"/>
            <w:r w:rsidRPr="00632BEE">
              <w:rPr>
                <w:sz w:val="20"/>
                <w:szCs w:val="20"/>
              </w:rPr>
              <w:t>МГц</w:t>
            </w:r>
            <w:proofErr w:type="spellEnd"/>
            <w:r w:rsidRPr="00632BEE">
              <w:rPr>
                <w:sz w:val="20"/>
                <w:szCs w:val="20"/>
              </w:rPr>
              <w:t>); 1 (</w:t>
            </w:r>
            <w:proofErr w:type="spellStart"/>
            <w:r w:rsidRPr="00632BEE">
              <w:rPr>
                <w:sz w:val="20"/>
                <w:szCs w:val="20"/>
              </w:rPr>
              <w:t>класс</w:t>
            </w:r>
            <w:proofErr w:type="spellEnd"/>
            <w:r w:rsidRPr="00632BEE">
              <w:rPr>
                <w:sz w:val="20"/>
                <w:szCs w:val="20"/>
              </w:rPr>
              <w:t xml:space="preserve"> 1, GSM 1800 </w:t>
            </w:r>
            <w:proofErr w:type="spellStart"/>
            <w:r w:rsidRPr="00632BEE">
              <w:rPr>
                <w:sz w:val="20"/>
                <w:szCs w:val="20"/>
              </w:rPr>
              <w:t>МГц</w:t>
            </w:r>
            <w:proofErr w:type="spellEnd"/>
            <w:r w:rsidRPr="00632BEE">
              <w:rPr>
                <w:sz w:val="20"/>
                <w:szCs w:val="20"/>
              </w:rPr>
              <w:t>); 0,25 (</w:t>
            </w:r>
            <w:proofErr w:type="spellStart"/>
            <w:r w:rsidRPr="00632BEE">
              <w:rPr>
                <w:sz w:val="20"/>
                <w:szCs w:val="20"/>
              </w:rPr>
              <w:t>класс</w:t>
            </w:r>
            <w:proofErr w:type="spellEnd"/>
            <w:r w:rsidRPr="00632BEE">
              <w:rPr>
                <w:sz w:val="20"/>
                <w:szCs w:val="20"/>
              </w:rPr>
              <w:t xml:space="preserve"> 3 UMTS); 0,2 (</w:t>
            </w:r>
            <w:proofErr w:type="spellStart"/>
            <w:r w:rsidRPr="00632BEE">
              <w:rPr>
                <w:sz w:val="20"/>
                <w:szCs w:val="20"/>
              </w:rPr>
              <w:t>класс</w:t>
            </w:r>
            <w:proofErr w:type="spellEnd"/>
            <w:r w:rsidRPr="00632BEE">
              <w:rPr>
                <w:sz w:val="20"/>
                <w:szCs w:val="20"/>
              </w:rPr>
              <w:t xml:space="preserve"> 3 LTE)</w:t>
            </w:r>
          </w:p>
        </w:tc>
      </w:tr>
      <w:tr w:rsidR="006C04EE" w:rsidRPr="00632BEE" w:rsidTr="00C5783D">
        <w:trPr>
          <w:trHeight w:val="379"/>
        </w:trPr>
        <w:tc>
          <w:tcPr>
            <w:tcW w:w="4344" w:type="dxa"/>
            <w:tcBorders>
              <w:top w:val="single" w:sz="4" w:space="0" w:color="000000"/>
              <w:bottom w:val="single" w:sz="4" w:space="0" w:color="000000"/>
              <w:right w:val="single" w:sz="4" w:space="0" w:color="000000"/>
            </w:tcBorders>
          </w:tcPr>
          <w:p w:rsidR="006C04EE" w:rsidRPr="00632BEE" w:rsidRDefault="006C04EE" w:rsidP="006C04EE">
            <w:pPr>
              <w:pStyle w:val="TableParagraph"/>
              <w:numPr>
                <w:ilvl w:val="0"/>
                <w:numId w:val="27"/>
              </w:numPr>
              <w:tabs>
                <w:tab w:val="left" w:pos="504"/>
                <w:tab w:val="left" w:pos="505"/>
              </w:tabs>
              <w:spacing w:before="43"/>
              <w:rPr>
                <w:sz w:val="20"/>
                <w:szCs w:val="20"/>
                <w:lang w:val="ru-RU"/>
              </w:rPr>
            </w:pPr>
            <w:proofErr w:type="spellStart"/>
            <w:r w:rsidRPr="00632BEE">
              <w:rPr>
                <w:sz w:val="20"/>
                <w:szCs w:val="20"/>
              </w:rPr>
              <w:t>чувствительность</w:t>
            </w:r>
            <w:proofErr w:type="spellEnd"/>
            <w:r w:rsidRPr="00632BEE">
              <w:rPr>
                <w:sz w:val="20"/>
                <w:szCs w:val="20"/>
              </w:rPr>
              <w:t xml:space="preserve"> </w:t>
            </w:r>
            <w:proofErr w:type="spellStart"/>
            <w:r w:rsidRPr="00632BEE">
              <w:rPr>
                <w:sz w:val="20"/>
                <w:szCs w:val="20"/>
              </w:rPr>
              <w:t>приемника</w:t>
            </w:r>
            <w:proofErr w:type="spellEnd"/>
            <w:r w:rsidRPr="00632BEE">
              <w:rPr>
                <w:sz w:val="20"/>
                <w:szCs w:val="20"/>
              </w:rPr>
              <w:t xml:space="preserve">, </w:t>
            </w:r>
            <w:proofErr w:type="spellStart"/>
            <w:r w:rsidRPr="00632BEE">
              <w:rPr>
                <w:sz w:val="20"/>
                <w:szCs w:val="20"/>
              </w:rPr>
              <w:t>дБм</w:t>
            </w:r>
            <w:proofErr w:type="spellEnd"/>
          </w:p>
        </w:tc>
        <w:tc>
          <w:tcPr>
            <w:tcW w:w="5060" w:type="dxa"/>
            <w:gridSpan w:val="6"/>
            <w:tcBorders>
              <w:top w:val="single" w:sz="4" w:space="0" w:color="000000"/>
              <w:left w:val="single" w:sz="4" w:space="0" w:color="000000"/>
              <w:bottom w:val="single" w:sz="4" w:space="0" w:color="000000"/>
            </w:tcBorders>
          </w:tcPr>
          <w:p w:rsidR="006C04EE" w:rsidRPr="00632BEE" w:rsidRDefault="006C04EE" w:rsidP="00C5783D">
            <w:pPr>
              <w:pStyle w:val="TableParagraph"/>
              <w:ind w:left="0"/>
              <w:rPr>
                <w:sz w:val="20"/>
                <w:szCs w:val="20"/>
                <w:lang w:val="ru-RU"/>
              </w:rPr>
            </w:pPr>
            <w:r w:rsidRPr="00632BEE">
              <w:rPr>
                <w:sz w:val="20"/>
                <w:szCs w:val="20"/>
                <w:lang w:val="ru-RU"/>
              </w:rPr>
              <w:t>минус 108 (</w:t>
            </w:r>
            <w:r w:rsidRPr="00632BEE">
              <w:rPr>
                <w:sz w:val="20"/>
                <w:szCs w:val="20"/>
              </w:rPr>
              <w:t>GSM</w:t>
            </w:r>
            <w:r w:rsidRPr="00632BEE">
              <w:rPr>
                <w:sz w:val="20"/>
                <w:szCs w:val="20"/>
                <w:lang w:val="ru-RU"/>
              </w:rPr>
              <w:t>); минус 112 (</w:t>
            </w:r>
            <w:r w:rsidRPr="00632BEE">
              <w:rPr>
                <w:sz w:val="20"/>
                <w:szCs w:val="20"/>
              </w:rPr>
              <w:t>UMTS</w:t>
            </w:r>
            <w:r w:rsidRPr="00632BEE">
              <w:rPr>
                <w:sz w:val="20"/>
                <w:szCs w:val="20"/>
                <w:lang w:val="ru-RU"/>
              </w:rPr>
              <w:t>); минус 102 (</w:t>
            </w:r>
            <w:r w:rsidRPr="00632BEE">
              <w:rPr>
                <w:sz w:val="20"/>
                <w:szCs w:val="20"/>
              </w:rPr>
              <w:t>LTE</w:t>
            </w:r>
            <w:r w:rsidRPr="00632BEE">
              <w:rPr>
                <w:sz w:val="20"/>
                <w:szCs w:val="20"/>
                <w:lang w:val="ru-RU"/>
              </w:rPr>
              <w:t>)</w:t>
            </w:r>
          </w:p>
        </w:tc>
      </w:tr>
      <w:tr w:rsidR="006C04EE" w:rsidRPr="00632BEE" w:rsidTr="00C5783D">
        <w:trPr>
          <w:trHeight w:val="346"/>
        </w:trPr>
        <w:tc>
          <w:tcPr>
            <w:tcW w:w="4344" w:type="dxa"/>
            <w:tcBorders>
              <w:top w:val="single" w:sz="4" w:space="0" w:color="000000"/>
              <w:bottom w:val="single" w:sz="4" w:space="0" w:color="000000"/>
              <w:right w:val="single" w:sz="4" w:space="0" w:color="000000"/>
            </w:tcBorders>
          </w:tcPr>
          <w:p w:rsidR="006C04EE" w:rsidRPr="00632BEE" w:rsidRDefault="006C04EE" w:rsidP="006C04EE">
            <w:pPr>
              <w:pStyle w:val="TableParagraph"/>
              <w:numPr>
                <w:ilvl w:val="0"/>
                <w:numId w:val="26"/>
              </w:numPr>
              <w:tabs>
                <w:tab w:val="left" w:pos="504"/>
                <w:tab w:val="left" w:pos="505"/>
              </w:tabs>
              <w:spacing w:before="42"/>
              <w:rPr>
                <w:sz w:val="20"/>
                <w:szCs w:val="20"/>
                <w:lang w:val="ru-RU"/>
              </w:rPr>
            </w:pPr>
            <w:r w:rsidRPr="00632BEE">
              <w:rPr>
                <w:sz w:val="20"/>
                <w:szCs w:val="20"/>
                <w:lang w:val="ru-RU"/>
              </w:rPr>
              <w:t xml:space="preserve">напряжение питания </w:t>
            </w:r>
            <w:r w:rsidRPr="00632BEE">
              <w:rPr>
                <w:sz w:val="20"/>
                <w:szCs w:val="20"/>
              </w:rPr>
              <w:t>SIM</w:t>
            </w:r>
            <w:r w:rsidRPr="00632BEE">
              <w:rPr>
                <w:sz w:val="20"/>
                <w:szCs w:val="20"/>
                <w:lang w:val="ru-RU"/>
              </w:rPr>
              <w:t xml:space="preserve">-карты, </w:t>
            </w:r>
            <w:proofErr w:type="gramStart"/>
            <w:r w:rsidRPr="00632BEE">
              <w:rPr>
                <w:sz w:val="20"/>
                <w:szCs w:val="20"/>
                <w:lang w:val="ru-RU"/>
              </w:rPr>
              <w:t>В</w:t>
            </w:r>
            <w:proofErr w:type="gramEnd"/>
          </w:p>
        </w:tc>
        <w:tc>
          <w:tcPr>
            <w:tcW w:w="5060" w:type="dxa"/>
            <w:gridSpan w:val="6"/>
            <w:tcBorders>
              <w:top w:val="single" w:sz="4" w:space="0" w:color="000000"/>
              <w:left w:val="single" w:sz="4" w:space="0" w:color="000000"/>
              <w:bottom w:val="single" w:sz="4" w:space="0" w:color="000000"/>
            </w:tcBorders>
          </w:tcPr>
          <w:p w:rsidR="006C04EE" w:rsidRPr="00632BEE" w:rsidRDefault="006C04EE" w:rsidP="00C5783D">
            <w:pPr>
              <w:pStyle w:val="TableParagraph"/>
              <w:ind w:left="0"/>
              <w:rPr>
                <w:sz w:val="20"/>
                <w:szCs w:val="20"/>
                <w:lang w:val="ru-RU"/>
              </w:rPr>
            </w:pPr>
            <w:r w:rsidRPr="00632BEE">
              <w:rPr>
                <w:sz w:val="20"/>
                <w:szCs w:val="20"/>
              </w:rPr>
              <w:t xml:space="preserve">3 </w:t>
            </w:r>
            <w:proofErr w:type="spellStart"/>
            <w:r w:rsidRPr="00632BEE">
              <w:rPr>
                <w:sz w:val="20"/>
                <w:szCs w:val="20"/>
              </w:rPr>
              <w:t>или</w:t>
            </w:r>
            <w:proofErr w:type="spellEnd"/>
            <w:r w:rsidRPr="00632BEE">
              <w:rPr>
                <w:sz w:val="20"/>
                <w:szCs w:val="20"/>
              </w:rPr>
              <w:t xml:space="preserve"> 1,8</w:t>
            </w:r>
          </w:p>
        </w:tc>
      </w:tr>
      <w:tr w:rsidR="006C04EE" w:rsidRPr="00632BEE" w:rsidTr="00C5783D">
        <w:trPr>
          <w:trHeight w:val="279"/>
        </w:trPr>
        <w:tc>
          <w:tcPr>
            <w:tcW w:w="4344" w:type="dxa"/>
            <w:tcBorders>
              <w:top w:val="single" w:sz="4" w:space="0" w:color="000000"/>
              <w:bottom w:val="single" w:sz="4" w:space="0" w:color="000000"/>
              <w:right w:val="single" w:sz="4" w:space="0" w:color="000000"/>
            </w:tcBorders>
          </w:tcPr>
          <w:p w:rsidR="006C04EE" w:rsidRPr="00632BEE" w:rsidRDefault="006C04EE" w:rsidP="006C04EE">
            <w:pPr>
              <w:pStyle w:val="TableParagraph"/>
              <w:numPr>
                <w:ilvl w:val="0"/>
                <w:numId w:val="25"/>
              </w:numPr>
              <w:tabs>
                <w:tab w:val="left" w:pos="504"/>
                <w:tab w:val="left" w:pos="505"/>
              </w:tabs>
              <w:spacing w:before="42"/>
              <w:rPr>
                <w:sz w:val="20"/>
                <w:szCs w:val="20"/>
                <w:lang w:val="ru-RU"/>
              </w:rPr>
            </w:pPr>
            <w:proofErr w:type="spellStart"/>
            <w:r w:rsidRPr="00632BEE">
              <w:rPr>
                <w:sz w:val="20"/>
                <w:szCs w:val="20"/>
              </w:rPr>
              <w:lastRenderedPageBreak/>
              <w:t>класс</w:t>
            </w:r>
            <w:proofErr w:type="spellEnd"/>
            <w:r w:rsidRPr="00632BEE">
              <w:rPr>
                <w:sz w:val="20"/>
                <w:szCs w:val="20"/>
              </w:rPr>
              <w:t xml:space="preserve"> GPRS(EDGE)</w:t>
            </w:r>
          </w:p>
        </w:tc>
        <w:tc>
          <w:tcPr>
            <w:tcW w:w="5060" w:type="dxa"/>
            <w:gridSpan w:val="6"/>
            <w:tcBorders>
              <w:top w:val="single" w:sz="4" w:space="0" w:color="000000"/>
              <w:left w:val="single" w:sz="4" w:space="0" w:color="000000"/>
              <w:bottom w:val="single" w:sz="4" w:space="0" w:color="000000"/>
            </w:tcBorders>
          </w:tcPr>
          <w:p w:rsidR="006C04EE" w:rsidRPr="00632BEE" w:rsidRDefault="006C04EE" w:rsidP="00C5783D">
            <w:pPr>
              <w:pStyle w:val="TableParagraph"/>
              <w:ind w:left="0"/>
              <w:rPr>
                <w:sz w:val="20"/>
                <w:szCs w:val="20"/>
                <w:lang w:val="ru-RU"/>
              </w:rPr>
            </w:pPr>
            <w:r w:rsidRPr="00632BEE">
              <w:rPr>
                <w:sz w:val="20"/>
                <w:szCs w:val="20"/>
              </w:rPr>
              <w:t xml:space="preserve">(1-12), (30-33), (35-38), </w:t>
            </w:r>
            <w:proofErr w:type="spellStart"/>
            <w:r w:rsidRPr="00632BEE">
              <w:rPr>
                <w:sz w:val="20"/>
                <w:szCs w:val="20"/>
              </w:rPr>
              <w:t>кроме</w:t>
            </w:r>
            <w:proofErr w:type="spellEnd"/>
            <w:r w:rsidRPr="00632BEE">
              <w:rPr>
                <w:sz w:val="20"/>
                <w:szCs w:val="20"/>
              </w:rPr>
              <w:t xml:space="preserve"> </w:t>
            </w:r>
            <w:proofErr w:type="spellStart"/>
            <w:r w:rsidRPr="00632BEE">
              <w:rPr>
                <w:sz w:val="20"/>
                <w:szCs w:val="20"/>
              </w:rPr>
              <w:t>класса</w:t>
            </w:r>
            <w:proofErr w:type="spellEnd"/>
            <w:r w:rsidRPr="00632BEE">
              <w:rPr>
                <w:sz w:val="20"/>
                <w:szCs w:val="20"/>
              </w:rPr>
              <w:t xml:space="preserve"> 7;</w:t>
            </w:r>
          </w:p>
        </w:tc>
      </w:tr>
      <w:tr w:rsidR="006C04EE" w:rsidRPr="00632BEE" w:rsidTr="00C5783D">
        <w:trPr>
          <w:trHeight w:val="200"/>
        </w:trPr>
        <w:tc>
          <w:tcPr>
            <w:tcW w:w="4344" w:type="dxa"/>
            <w:tcBorders>
              <w:top w:val="single" w:sz="4" w:space="0" w:color="000000"/>
              <w:bottom w:val="single" w:sz="4" w:space="0" w:color="000000"/>
            </w:tcBorders>
          </w:tcPr>
          <w:p w:rsidR="006C04EE" w:rsidRPr="00632BEE" w:rsidRDefault="006C04EE" w:rsidP="006C04EE">
            <w:pPr>
              <w:pStyle w:val="TableParagraph"/>
              <w:numPr>
                <w:ilvl w:val="0"/>
                <w:numId w:val="24"/>
              </w:numPr>
              <w:tabs>
                <w:tab w:val="left" w:pos="504"/>
                <w:tab w:val="left" w:pos="505"/>
              </w:tabs>
              <w:spacing w:before="43"/>
              <w:rPr>
                <w:sz w:val="20"/>
                <w:szCs w:val="20"/>
                <w:lang w:val="ru-RU"/>
              </w:rPr>
            </w:pPr>
            <w:r w:rsidRPr="00632BEE">
              <w:rPr>
                <w:sz w:val="20"/>
                <w:szCs w:val="20"/>
              </w:rPr>
              <w:t>EDGE</w:t>
            </w:r>
          </w:p>
        </w:tc>
        <w:tc>
          <w:tcPr>
            <w:tcW w:w="5060" w:type="dxa"/>
            <w:gridSpan w:val="6"/>
            <w:tcBorders>
              <w:top w:val="single" w:sz="4" w:space="0" w:color="000000"/>
              <w:bottom w:val="single" w:sz="4" w:space="0" w:color="000000"/>
            </w:tcBorders>
          </w:tcPr>
          <w:p w:rsidR="006C04EE" w:rsidRPr="00632BEE" w:rsidRDefault="006C04EE" w:rsidP="00C5783D">
            <w:pPr>
              <w:pStyle w:val="TableParagraph"/>
              <w:ind w:left="0"/>
              <w:rPr>
                <w:sz w:val="20"/>
                <w:szCs w:val="20"/>
                <w:lang w:val="ru-RU"/>
              </w:rPr>
            </w:pPr>
            <w:r w:rsidRPr="00632BEE">
              <w:rPr>
                <w:sz w:val="20"/>
                <w:szCs w:val="20"/>
              </w:rPr>
              <w:t>Uplink</w:t>
            </w:r>
            <w:r w:rsidRPr="00632BEE">
              <w:rPr>
                <w:sz w:val="20"/>
                <w:szCs w:val="20"/>
                <w:lang w:val="ru-RU"/>
              </w:rPr>
              <w:t xml:space="preserve"> до 236,8 кбит/с; </w:t>
            </w:r>
            <w:r w:rsidRPr="00632BEE">
              <w:rPr>
                <w:sz w:val="20"/>
                <w:szCs w:val="20"/>
              </w:rPr>
              <w:t>Downlink</w:t>
            </w:r>
            <w:r w:rsidRPr="00632BEE">
              <w:rPr>
                <w:sz w:val="20"/>
                <w:szCs w:val="20"/>
                <w:lang w:val="ru-RU"/>
              </w:rPr>
              <w:t xml:space="preserve"> до 296 кбит/с</w:t>
            </w:r>
          </w:p>
        </w:tc>
      </w:tr>
      <w:tr w:rsidR="006C04EE" w:rsidRPr="00632BEE" w:rsidTr="00C5783D">
        <w:trPr>
          <w:trHeight w:val="275"/>
        </w:trPr>
        <w:tc>
          <w:tcPr>
            <w:tcW w:w="4344" w:type="dxa"/>
            <w:tcBorders>
              <w:top w:val="single" w:sz="4" w:space="0" w:color="000000"/>
              <w:bottom w:val="single" w:sz="4" w:space="0" w:color="000000"/>
              <w:right w:val="single" w:sz="4" w:space="0" w:color="000000"/>
            </w:tcBorders>
          </w:tcPr>
          <w:p w:rsidR="006C04EE" w:rsidRPr="00632BEE" w:rsidRDefault="006C04EE" w:rsidP="006C04EE">
            <w:pPr>
              <w:pStyle w:val="TableParagraph"/>
              <w:numPr>
                <w:ilvl w:val="0"/>
                <w:numId w:val="23"/>
              </w:numPr>
              <w:tabs>
                <w:tab w:val="left" w:pos="504"/>
                <w:tab w:val="left" w:pos="505"/>
              </w:tabs>
              <w:spacing w:before="42"/>
              <w:rPr>
                <w:sz w:val="20"/>
                <w:szCs w:val="20"/>
                <w:lang w:val="ru-RU"/>
              </w:rPr>
            </w:pPr>
            <w:r w:rsidRPr="00632BEE">
              <w:rPr>
                <w:sz w:val="20"/>
                <w:szCs w:val="20"/>
              </w:rPr>
              <w:t>UMTS</w:t>
            </w:r>
          </w:p>
        </w:tc>
        <w:tc>
          <w:tcPr>
            <w:tcW w:w="5060" w:type="dxa"/>
            <w:gridSpan w:val="6"/>
            <w:tcBorders>
              <w:top w:val="single" w:sz="4" w:space="0" w:color="000000"/>
              <w:left w:val="single" w:sz="4" w:space="0" w:color="000000"/>
              <w:bottom w:val="single" w:sz="4" w:space="0" w:color="000000"/>
            </w:tcBorders>
          </w:tcPr>
          <w:p w:rsidR="006C04EE" w:rsidRPr="00632BEE" w:rsidRDefault="006C04EE" w:rsidP="00C5783D">
            <w:pPr>
              <w:pStyle w:val="TableParagraph"/>
              <w:ind w:left="0"/>
              <w:rPr>
                <w:sz w:val="20"/>
                <w:szCs w:val="20"/>
                <w:lang w:val="ru-RU"/>
              </w:rPr>
            </w:pPr>
            <w:r w:rsidRPr="00632BEE">
              <w:rPr>
                <w:sz w:val="20"/>
                <w:szCs w:val="20"/>
              </w:rPr>
              <w:t xml:space="preserve">Uplink/ Downlink </w:t>
            </w:r>
            <w:proofErr w:type="spellStart"/>
            <w:r w:rsidRPr="00632BEE">
              <w:rPr>
                <w:sz w:val="20"/>
                <w:szCs w:val="20"/>
              </w:rPr>
              <w:t>до</w:t>
            </w:r>
            <w:proofErr w:type="spellEnd"/>
            <w:r w:rsidRPr="00632BEE">
              <w:rPr>
                <w:sz w:val="20"/>
                <w:szCs w:val="20"/>
              </w:rPr>
              <w:t xml:space="preserve"> 384 </w:t>
            </w:r>
            <w:proofErr w:type="spellStart"/>
            <w:r w:rsidRPr="00632BEE">
              <w:rPr>
                <w:sz w:val="20"/>
                <w:szCs w:val="20"/>
              </w:rPr>
              <w:t>кбит</w:t>
            </w:r>
            <w:proofErr w:type="spellEnd"/>
            <w:r w:rsidRPr="00632BEE">
              <w:rPr>
                <w:sz w:val="20"/>
                <w:szCs w:val="20"/>
              </w:rPr>
              <w:t>/с</w:t>
            </w:r>
          </w:p>
        </w:tc>
      </w:tr>
      <w:tr w:rsidR="006C04EE" w:rsidRPr="00632BEE" w:rsidTr="00C5783D">
        <w:trPr>
          <w:trHeight w:val="223"/>
        </w:trPr>
        <w:tc>
          <w:tcPr>
            <w:tcW w:w="4344" w:type="dxa"/>
            <w:tcBorders>
              <w:top w:val="single" w:sz="4" w:space="0" w:color="000000"/>
              <w:bottom w:val="single" w:sz="4" w:space="0" w:color="000000"/>
            </w:tcBorders>
          </w:tcPr>
          <w:p w:rsidR="006C04EE" w:rsidRPr="00632BEE" w:rsidRDefault="006C04EE" w:rsidP="006C04EE">
            <w:pPr>
              <w:pStyle w:val="TableParagraph"/>
              <w:numPr>
                <w:ilvl w:val="0"/>
                <w:numId w:val="22"/>
              </w:numPr>
              <w:tabs>
                <w:tab w:val="left" w:pos="504"/>
                <w:tab w:val="left" w:pos="505"/>
              </w:tabs>
              <w:spacing w:before="43"/>
              <w:rPr>
                <w:sz w:val="20"/>
                <w:szCs w:val="20"/>
                <w:lang w:val="ru-RU"/>
              </w:rPr>
            </w:pPr>
            <w:r w:rsidRPr="00632BEE">
              <w:rPr>
                <w:sz w:val="20"/>
                <w:szCs w:val="20"/>
              </w:rPr>
              <w:t>DC-HSPA+</w:t>
            </w:r>
          </w:p>
        </w:tc>
        <w:tc>
          <w:tcPr>
            <w:tcW w:w="5060" w:type="dxa"/>
            <w:gridSpan w:val="6"/>
            <w:tcBorders>
              <w:top w:val="single" w:sz="4" w:space="0" w:color="000000"/>
              <w:bottom w:val="single" w:sz="4" w:space="0" w:color="000000"/>
            </w:tcBorders>
          </w:tcPr>
          <w:p w:rsidR="006C04EE" w:rsidRPr="00632BEE" w:rsidRDefault="006C04EE" w:rsidP="00C5783D">
            <w:pPr>
              <w:pStyle w:val="TableParagraph"/>
              <w:spacing w:before="42"/>
              <w:ind w:left="112"/>
              <w:rPr>
                <w:sz w:val="20"/>
                <w:szCs w:val="20"/>
                <w:lang w:val="ru-RU"/>
              </w:rPr>
            </w:pPr>
            <w:r w:rsidRPr="00632BEE">
              <w:rPr>
                <w:sz w:val="20"/>
                <w:szCs w:val="20"/>
              </w:rPr>
              <w:t>Uplink</w:t>
            </w:r>
            <w:r w:rsidRPr="00632BEE">
              <w:rPr>
                <w:sz w:val="20"/>
                <w:szCs w:val="20"/>
                <w:lang w:val="ru-RU"/>
              </w:rPr>
              <w:t xml:space="preserve"> до 11 Мбит/с; </w:t>
            </w:r>
            <w:r w:rsidRPr="00632BEE">
              <w:rPr>
                <w:sz w:val="20"/>
                <w:szCs w:val="20"/>
              </w:rPr>
              <w:t>Downlink</w:t>
            </w:r>
            <w:r w:rsidRPr="00632BEE">
              <w:rPr>
                <w:sz w:val="20"/>
                <w:szCs w:val="20"/>
                <w:lang w:val="ru-RU"/>
              </w:rPr>
              <w:t xml:space="preserve"> до 42 Мбит/с</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6"/>
              </w:numPr>
              <w:tabs>
                <w:tab w:val="left" w:pos="505"/>
              </w:tabs>
              <w:spacing w:before="45"/>
              <w:ind w:right="88" w:firstLine="0"/>
              <w:jc w:val="both"/>
              <w:rPr>
                <w:sz w:val="20"/>
                <w:szCs w:val="20"/>
                <w:lang w:val="ru-RU"/>
              </w:rPr>
            </w:pPr>
            <w:r w:rsidRPr="00632BEE">
              <w:rPr>
                <w:sz w:val="20"/>
                <w:szCs w:val="20"/>
              </w:rPr>
              <w:t>LTE (Cat. 4)</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before="44"/>
              <w:rPr>
                <w:sz w:val="20"/>
                <w:szCs w:val="20"/>
                <w:lang w:val="ru-RU"/>
              </w:rPr>
            </w:pPr>
            <w:r w:rsidRPr="00632BEE">
              <w:rPr>
                <w:sz w:val="20"/>
                <w:szCs w:val="20"/>
              </w:rPr>
              <w:t>Uplink</w:t>
            </w:r>
            <w:r w:rsidRPr="00632BEE">
              <w:rPr>
                <w:sz w:val="20"/>
                <w:szCs w:val="20"/>
                <w:lang w:val="ru-RU"/>
              </w:rPr>
              <w:t xml:space="preserve"> до 50 Мбит/с; </w:t>
            </w:r>
            <w:r w:rsidRPr="00632BEE">
              <w:rPr>
                <w:sz w:val="20"/>
                <w:szCs w:val="20"/>
              </w:rPr>
              <w:t>Downlink</w:t>
            </w:r>
            <w:r w:rsidRPr="00632BEE">
              <w:rPr>
                <w:sz w:val="20"/>
                <w:szCs w:val="20"/>
                <w:lang w:val="ru-RU"/>
              </w:rPr>
              <w:t xml:space="preserve"> до 150 Мбит/с</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5"/>
              </w:numPr>
              <w:tabs>
                <w:tab w:val="left" w:pos="504"/>
                <w:tab w:val="left" w:pos="505"/>
              </w:tabs>
              <w:spacing w:before="43"/>
              <w:ind w:right="88" w:firstLine="0"/>
              <w:rPr>
                <w:sz w:val="20"/>
                <w:szCs w:val="20"/>
                <w:lang w:val="ru-RU"/>
              </w:rPr>
            </w:pPr>
            <w:r w:rsidRPr="00632BEE">
              <w:rPr>
                <w:sz w:val="20"/>
                <w:szCs w:val="20"/>
              </w:rPr>
              <w:t>CSD</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before="42"/>
              <w:rPr>
                <w:sz w:val="20"/>
                <w:szCs w:val="20"/>
                <w:lang w:val="ru-RU"/>
              </w:rPr>
            </w:pPr>
            <w:r w:rsidRPr="00632BEE">
              <w:rPr>
                <w:sz w:val="20"/>
                <w:szCs w:val="20"/>
              </w:rPr>
              <w:t>RLP</w:t>
            </w:r>
            <w:r w:rsidRPr="00632BEE">
              <w:rPr>
                <w:sz w:val="20"/>
                <w:szCs w:val="20"/>
                <w:lang w:val="ru-RU"/>
              </w:rPr>
              <w:t>, не прозрачная передача , 9600 бит/</w:t>
            </w:r>
            <w:r w:rsidRPr="00632BEE">
              <w:rPr>
                <w:sz w:val="20"/>
                <w:szCs w:val="20"/>
              </w:rPr>
              <w:t>c</w:t>
            </w:r>
            <w:r w:rsidRPr="00632BEE">
              <w:rPr>
                <w:sz w:val="20"/>
                <w:szCs w:val="20"/>
                <w:lang w:val="ru-RU"/>
              </w:rPr>
              <w:t>;</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53" w:lineRule="exact"/>
              <w:rPr>
                <w:sz w:val="20"/>
                <w:szCs w:val="20"/>
              </w:rPr>
            </w:pPr>
            <w:proofErr w:type="spellStart"/>
            <w:r w:rsidRPr="00632BEE">
              <w:rPr>
                <w:sz w:val="20"/>
                <w:szCs w:val="20"/>
              </w:rPr>
              <w:t>Число</w:t>
            </w:r>
            <w:proofErr w:type="spellEnd"/>
            <w:r w:rsidRPr="00632BEE">
              <w:rPr>
                <w:sz w:val="20"/>
                <w:szCs w:val="20"/>
              </w:rPr>
              <w:t xml:space="preserve"> </w:t>
            </w:r>
            <w:proofErr w:type="spellStart"/>
            <w:r w:rsidRPr="00632BEE">
              <w:rPr>
                <w:sz w:val="20"/>
                <w:szCs w:val="20"/>
              </w:rPr>
              <w:t>одновременно</w:t>
            </w:r>
            <w:proofErr w:type="spellEnd"/>
            <w:r w:rsidRPr="00632BEE">
              <w:rPr>
                <w:sz w:val="20"/>
                <w:szCs w:val="20"/>
              </w:rPr>
              <w:t xml:space="preserve"> </w:t>
            </w:r>
            <w:proofErr w:type="spellStart"/>
            <w:r w:rsidRPr="00632BEE">
              <w:rPr>
                <w:sz w:val="20"/>
                <w:szCs w:val="20"/>
              </w:rPr>
              <w:t>поддерживаемых</w:t>
            </w:r>
            <w:proofErr w:type="spellEnd"/>
            <w:r w:rsidRPr="00632BEE">
              <w:rPr>
                <w:sz w:val="20"/>
                <w:szCs w:val="20"/>
              </w:rPr>
              <w:t xml:space="preserve"> </w:t>
            </w:r>
            <w:proofErr w:type="spellStart"/>
            <w:r w:rsidRPr="00632BEE">
              <w:rPr>
                <w:sz w:val="20"/>
                <w:szCs w:val="20"/>
              </w:rPr>
              <w:t>соединений</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ind w:left="0"/>
              <w:rPr>
                <w:sz w:val="20"/>
                <w:szCs w:val="20"/>
                <w:lang w:val="ru-RU"/>
              </w:rPr>
            </w:pPr>
            <w:r w:rsidRPr="00632BEE">
              <w:rPr>
                <w:sz w:val="20"/>
                <w:szCs w:val="20"/>
                <w:lang w:val="ru-RU"/>
              </w:rPr>
              <w:t xml:space="preserve">4 - клиент </w:t>
            </w:r>
            <w:r w:rsidRPr="00632BEE">
              <w:rPr>
                <w:sz w:val="20"/>
                <w:szCs w:val="20"/>
              </w:rPr>
              <w:t>TCP</w:t>
            </w:r>
            <w:r w:rsidRPr="00632BEE">
              <w:rPr>
                <w:sz w:val="20"/>
                <w:szCs w:val="20"/>
                <w:lang w:val="ru-RU"/>
              </w:rPr>
              <w:t>/</w:t>
            </w:r>
            <w:r w:rsidRPr="00632BEE">
              <w:rPr>
                <w:sz w:val="20"/>
                <w:szCs w:val="20"/>
              </w:rPr>
              <w:t>IP</w:t>
            </w:r>
            <w:r w:rsidRPr="00632BEE">
              <w:rPr>
                <w:sz w:val="20"/>
                <w:szCs w:val="20"/>
                <w:lang w:val="ru-RU"/>
              </w:rPr>
              <w:t xml:space="preserve">; 2 – сервер </w:t>
            </w:r>
            <w:r w:rsidRPr="00632BEE">
              <w:rPr>
                <w:sz w:val="20"/>
                <w:szCs w:val="20"/>
              </w:rPr>
              <w:t>TCP</w:t>
            </w:r>
            <w:r w:rsidRPr="00632BEE">
              <w:rPr>
                <w:sz w:val="20"/>
                <w:szCs w:val="20"/>
                <w:lang w:val="ru-RU"/>
              </w:rPr>
              <w:t>/</w:t>
            </w:r>
            <w:r w:rsidRPr="00632BEE">
              <w:rPr>
                <w:sz w:val="20"/>
                <w:szCs w:val="20"/>
              </w:rPr>
              <w:t>IP</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8"/>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55" w:lineRule="exact"/>
              <w:rPr>
                <w:sz w:val="20"/>
                <w:szCs w:val="20"/>
                <w:lang w:val="ru-RU"/>
              </w:rPr>
            </w:pPr>
            <w:r w:rsidRPr="00632BEE">
              <w:rPr>
                <w:sz w:val="20"/>
                <w:szCs w:val="20"/>
                <w:lang w:val="ru-RU"/>
              </w:rPr>
              <w:t>Максимальный размер буфера приема/передачи со стороны сети мобильной связи, байт</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6" w:lineRule="exact"/>
              <w:rPr>
                <w:sz w:val="20"/>
                <w:szCs w:val="20"/>
                <w:lang w:val="ru-RU"/>
              </w:rPr>
            </w:pPr>
            <w:r w:rsidRPr="00632BEE">
              <w:rPr>
                <w:sz w:val="20"/>
                <w:szCs w:val="20"/>
                <w:lang w:val="ru-RU"/>
              </w:rPr>
              <w:t>1500 для каждого из шести соединений</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504"/>
                <w:tab w:val="left" w:pos="505"/>
              </w:tabs>
              <w:rPr>
                <w:sz w:val="20"/>
                <w:szCs w:val="20"/>
                <w:lang w:val="ru-RU"/>
              </w:rPr>
            </w:pPr>
            <w:proofErr w:type="spellStart"/>
            <w:r w:rsidRPr="00632BEE">
              <w:rPr>
                <w:sz w:val="20"/>
                <w:szCs w:val="20"/>
              </w:rPr>
              <w:t>Характеристики</w:t>
            </w:r>
            <w:proofErr w:type="spellEnd"/>
            <w:r w:rsidRPr="00632BEE">
              <w:rPr>
                <w:sz w:val="20"/>
                <w:szCs w:val="20"/>
              </w:rPr>
              <w:t xml:space="preserve"> </w:t>
            </w:r>
            <w:proofErr w:type="spellStart"/>
            <w:r w:rsidRPr="00632BEE">
              <w:rPr>
                <w:sz w:val="20"/>
                <w:szCs w:val="20"/>
              </w:rPr>
              <w:t>интерфейса</w:t>
            </w:r>
            <w:proofErr w:type="spellEnd"/>
            <w:r w:rsidRPr="00632BEE">
              <w:rPr>
                <w:sz w:val="20"/>
                <w:szCs w:val="20"/>
              </w:rPr>
              <w:t xml:space="preserve"> RS-485:</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before="59" w:line="256" w:lineRule="exact"/>
              <w:rPr>
                <w:sz w:val="20"/>
                <w:szCs w:val="20"/>
                <w:lang w:val="ru-RU"/>
              </w:rPr>
            </w:pP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3"/>
              </w:numPr>
              <w:tabs>
                <w:tab w:val="left" w:pos="504"/>
                <w:tab w:val="left" w:pos="505"/>
              </w:tabs>
              <w:spacing w:line="276" w:lineRule="exact"/>
              <w:rPr>
                <w:sz w:val="20"/>
                <w:szCs w:val="20"/>
                <w:lang w:val="ru-RU"/>
              </w:rPr>
            </w:pPr>
            <w:proofErr w:type="spellStart"/>
            <w:r w:rsidRPr="00632BEE">
              <w:rPr>
                <w:sz w:val="20"/>
                <w:szCs w:val="20"/>
              </w:rPr>
              <w:t>формат</w:t>
            </w:r>
            <w:proofErr w:type="spellEnd"/>
            <w:r w:rsidRPr="00632BEE">
              <w:rPr>
                <w:sz w:val="20"/>
                <w:szCs w:val="20"/>
              </w:rPr>
              <w:t xml:space="preserve"> </w:t>
            </w:r>
            <w:proofErr w:type="spellStart"/>
            <w:r w:rsidRPr="00632BEE">
              <w:rPr>
                <w:sz w:val="20"/>
                <w:szCs w:val="20"/>
              </w:rPr>
              <w:t>информационного</w:t>
            </w:r>
            <w:proofErr w:type="spellEnd"/>
            <w:r w:rsidRPr="00632BEE">
              <w:rPr>
                <w:sz w:val="20"/>
                <w:szCs w:val="20"/>
              </w:rPr>
              <w:t xml:space="preserve"> </w:t>
            </w:r>
            <w:proofErr w:type="spellStart"/>
            <w:r w:rsidRPr="00632BEE">
              <w:rPr>
                <w:sz w:val="20"/>
                <w:szCs w:val="20"/>
              </w:rPr>
              <w:t>байта</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6" w:lineRule="exact"/>
              <w:rPr>
                <w:sz w:val="20"/>
                <w:szCs w:val="20"/>
                <w:lang w:val="ru-RU"/>
              </w:rPr>
            </w:pPr>
            <w:r w:rsidRPr="00632BEE">
              <w:rPr>
                <w:sz w:val="20"/>
                <w:szCs w:val="20"/>
                <w:lang w:val="ru-RU"/>
              </w:rPr>
              <w:t xml:space="preserve">конфигурируемый: </w:t>
            </w:r>
            <w:proofErr w:type="spellStart"/>
            <w:r w:rsidRPr="00632BEE">
              <w:rPr>
                <w:sz w:val="20"/>
                <w:szCs w:val="20"/>
                <w:lang w:val="ru-RU"/>
              </w:rPr>
              <w:t>восьмибитный</w:t>
            </w:r>
            <w:proofErr w:type="spellEnd"/>
            <w:r w:rsidRPr="00632BEE">
              <w:rPr>
                <w:sz w:val="20"/>
                <w:szCs w:val="20"/>
                <w:lang w:val="ru-RU"/>
              </w:rPr>
              <w:t xml:space="preserve"> и </w:t>
            </w:r>
            <w:proofErr w:type="spellStart"/>
            <w:r w:rsidRPr="00632BEE">
              <w:rPr>
                <w:sz w:val="20"/>
                <w:szCs w:val="20"/>
                <w:lang w:val="ru-RU"/>
              </w:rPr>
              <w:t>семибитный</w:t>
            </w:r>
            <w:proofErr w:type="spellEnd"/>
            <w:r w:rsidRPr="00632BEE">
              <w:rPr>
                <w:sz w:val="20"/>
                <w:szCs w:val="20"/>
                <w:lang w:val="ru-RU"/>
              </w:rPr>
              <w:t xml:space="preserve"> формат с битом контроля нечетности, четности и без него;</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spacing w:line="273" w:lineRule="exact"/>
              <w:rPr>
                <w:sz w:val="20"/>
                <w:szCs w:val="20"/>
                <w:lang w:val="ru-RU"/>
              </w:rPr>
            </w:pPr>
            <w:r w:rsidRPr="00632BEE">
              <w:rPr>
                <w:sz w:val="20"/>
                <w:szCs w:val="20"/>
                <w:lang w:val="ru-RU"/>
              </w:rPr>
              <w:t>скорость передачи информацией, бит/</w:t>
            </w:r>
            <w:proofErr w:type="gramStart"/>
            <w:r w:rsidRPr="00632BEE">
              <w:rPr>
                <w:sz w:val="20"/>
                <w:szCs w:val="20"/>
                <w:lang w:val="ru-RU"/>
              </w:rPr>
              <w:t>с</w:t>
            </w:r>
            <w:proofErr w:type="gram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60" w:lineRule="exact"/>
              <w:rPr>
                <w:sz w:val="20"/>
                <w:szCs w:val="20"/>
                <w:lang w:val="ru-RU"/>
              </w:rPr>
            </w:pPr>
            <w:proofErr w:type="spellStart"/>
            <w:r w:rsidRPr="00632BEE">
              <w:rPr>
                <w:sz w:val="20"/>
                <w:szCs w:val="20"/>
              </w:rPr>
              <w:t>конфигурируемая</w:t>
            </w:r>
            <w:proofErr w:type="spellEnd"/>
            <w:r w:rsidRPr="00632BEE">
              <w:rPr>
                <w:sz w:val="20"/>
                <w:szCs w:val="20"/>
              </w:rPr>
              <w:t>: 300, 600, 1200, 2400, 4800, 9600, 19200, 28800, 38400, 57600, 76800, 115200;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spacing w:line="253" w:lineRule="exact"/>
              <w:rPr>
                <w:sz w:val="20"/>
                <w:szCs w:val="20"/>
                <w:lang w:val="ru-RU"/>
              </w:rPr>
            </w:pPr>
            <w:proofErr w:type="spellStart"/>
            <w:r w:rsidRPr="00632BEE">
              <w:rPr>
                <w:sz w:val="20"/>
                <w:szCs w:val="20"/>
              </w:rPr>
              <w:t>количество</w:t>
            </w:r>
            <w:proofErr w:type="spellEnd"/>
            <w:r w:rsidRPr="00632BEE">
              <w:rPr>
                <w:sz w:val="20"/>
                <w:szCs w:val="20"/>
              </w:rPr>
              <w:t xml:space="preserve"> </w:t>
            </w:r>
            <w:proofErr w:type="spellStart"/>
            <w:r w:rsidRPr="00632BEE">
              <w:rPr>
                <w:sz w:val="20"/>
                <w:szCs w:val="20"/>
              </w:rPr>
              <w:t>подключаемых</w:t>
            </w:r>
            <w:proofErr w:type="spellEnd"/>
            <w:r w:rsidRPr="00632BEE">
              <w:rPr>
                <w:sz w:val="20"/>
                <w:szCs w:val="20"/>
              </w:rPr>
              <w:t xml:space="preserve"> </w:t>
            </w:r>
            <w:proofErr w:type="spellStart"/>
            <w:r w:rsidRPr="00632BEE">
              <w:rPr>
                <w:sz w:val="20"/>
                <w:szCs w:val="20"/>
              </w:rPr>
              <w:t>устройств</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ind w:left="0"/>
              <w:rPr>
                <w:sz w:val="20"/>
                <w:szCs w:val="20"/>
                <w:lang w:val="ru-RU"/>
              </w:rPr>
            </w:pPr>
            <w:r w:rsidRPr="00632BEE">
              <w:rPr>
                <w:sz w:val="20"/>
                <w:szCs w:val="20"/>
                <w:lang w:val="ru-RU"/>
              </w:rPr>
              <w:t>до 32 (стандартной нагрузки 12 кОм); до 64 (1/2 стандартной нагрузки 24 кОм); до 128 (1/4 стандартной нагрузки 48 кОм); до 256 (1/8 стандартной нагрузки 96 кОм);</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8"/>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8"/>
              </w:numPr>
              <w:tabs>
                <w:tab w:val="left" w:pos="393"/>
              </w:tabs>
              <w:spacing w:before="22" w:line="274" w:lineRule="exact"/>
              <w:ind w:right="554" w:firstLine="0"/>
              <w:rPr>
                <w:sz w:val="20"/>
                <w:szCs w:val="20"/>
                <w:lang w:val="ru-RU"/>
              </w:rPr>
            </w:pPr>
            <w:r w:rsidRPr="00632BEE">
              <w:rPr>
                <w:sz w:val="20"/>
                <w:szCs w:val="20"/>
                <w:lang w:val="ru-RU"/>
              </w:rPr>
              <w:t xml:space="preserve">максимальный размер буфера приема/передачи со стороны сети </w:t>
            </w:r>
            <w:r w:rsidRPr="00632BEE">
              <w:rPr>
                <w:sz w:val="20"/>
                <w:szCs w:val="20"/>
              </w:rPr>
              <w:t>RS</w:t>
            </w:r>
            <w:r w:rsidRPr="00632BEE">
              <w:rPr>
                <w:sz w:val="20"/>
                <w:szCs w:val="20"/>
                <w:lang w:val="ru-RU"/>
              </w:rPr>
              <w:t>-485, байт</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rPr>
                <w:sz w:val="20"/>
                <w:szCs w:val="20"/>
                <w:lang w:val="ru-RU"/>
              </w:rPr>
            </w:pPr>
            <w:r w:rsidRPr="00632BEE">
              <w:rPr>
                <w:sz w:val="20"/>
                <w:szCs w:val="20"/>
              </w:rPr>
              <w:t>1500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9"/>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393"/>
              </w:tabs>
              <w:spacing w:before="19" w:line="276" w:lineRule="exact"/>
              <w:ind w:right="568"/>
              <w:rPr>
                <w:sz w:val="20"/>
                <w:szCs w:val="20"/>
                <w:lang w:val="ru-RU"/>
              </w:rPr>
            </w:pPr>
            <w:proofErr w:type="spellStart"/>
            <w:r w:rsidRPr="00632BEE">
              <w:rPr>
                <w:sz w:val="20"/>
                <w:szCs w:val="20"/>
              </w:rPr>
              <w:t>Характеристики</w:t>
            </w:r>
            <w:proofErr w:type="spellEnd"/>
            <w:r w:rsidRPr="00632BEE">
              <w:rPr>
                <w:sz w:val="20"/>
                <w:szCs w:val="20"/>
              </w:rPr>
              <w:t xml:space="preserve"> </w:t>
            </w:r>
            <w:proofErr w:type="spellStart"/>
            <w:r w:rsidRPr="00632BEE">
              <w:rPr>
                <w:sz w:val="20"/>
                <w:szCs w:val="20"/>
              </w:rPr>
              <w:t>выходов</w:t>
            </w:r>
            <w:proofErr w:type="spellEnd"/>
            <w:r w:rsidRPr="00632BEE">
              <w:rPr>
                <w:sz w:val="20"/>
                <w:szCs w:val="20"/>
              </w:rPr>
              <w:t xml:space="preserve"> </w:t>
            </w:r>
            <w:proofErr w:type="spellStart"/>
            <w:r w:rsidRPr="00632BEE">
              <w:rPr>
                <w:sz w:val="20"/>
                <w:szCs w:val="20"/>
              </w:rPr>
              <w:t>телеуправления</w:t>
            </w:r>
            <w:proofErr w:type="spellEnd"/>
            <w:r w:rsidRPr="00632BEE">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4" w:lineRule="exact"/>
              <w:rPr>
                <w:sz w:val="20"/>
                <w:szCs w:val="20"/>
                <w:lang w:val="ru-RU"/>
              </w:rPr>
            </w:pP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1"/>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2"/>
              </w:numPr>
              <w:tabs>
                <w:tab w:val="left" w:pos="393"/>
              </w:tabs>
              <w:ind w:right="258" w:firstLine="0"/>
              <w:rPr>
                <w:sz w:val="20"/>
                <w:szCs w:val="20"/>
                <w:lang w:val="ru-RU"/>
              </w:rPr>
            </w:pPr>
            <w:r w:rsidRPr="00632BEE">
              <w:rPr>
                <w:sz w:val="20"/>
                <w:szCs w:val="20"/>
                <w:lang w:val="ru-RU"/>
              </w:rPr>
              <w:t xml:space="preserve">  </w:t>
            </w:r>
            <w:proofErr w:type="spellStart"/>
            <w:r w:rsidRPr="00632BEE">
              <w:rPr>
                <w:sz w:val="20"/>
                <w:szCs w:val="20"/>
              </w:rPr>
              <w:t>число</w:t>
            </w:r>
            <w:proofErr w:type="spellEnd"/>
            <w:r w:rsidRPr="00632BEE">
              <w:rPr>
                <w:sz w:val="20"/>
                <w:szCs w:val="20"/>
              </w:rPr>
              <w:t xml:space="preserve"> </w:t>
            </w:r>
            <w:proofErr w:type="spellStart"/>
            <w:r w:rsidRPr="00632BEE">
              <w:rPr>
                <w:sz w:val="20"/>
                <w:szCs w:val="20"/>
              </w:rPr>
              <w:t>выходов</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6" w:lineRule="exact"/>
              <w:ind w:right="95"/>
              <w:jc w:val="both"/>
              <w:rPr>
                <w:sz w:val="20"/>
                <w:szCs w:val="20"/>
                <w:lang w:val="ru-RU"/>
              </w:rPr>
            </w:pPr>
            <w:r w:rsidRPr="00632BEE">
              <w:rPr>
                <w:sz w:val="20"/>
                <w:szCs w:val="20"/>
              </w:rPr>
              <w:t>2;</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2"/>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1"/>
              </w:numPr>
              <w:tabs>
                <w:tab w:val="left" w:pos="393"/>
              </w:tabs>
              <w:ind w:right="420" w:firstLine="0"/>
              <w:rPr>
                <w:sz w:val="20"/>
                <w:szCs w:val="20"/>
                <w:lang w:val="ru-RU"/>
              </w:rPr>
            </w:pPr>
            <w:r w:rsidRPr="00632BEE">
              <w:rPr>
                <w:sz w:val="20"/>
                <w:szCs w:val="20"/>
                <w:lang w:val="ru-RU"/>
              </w:rPr>
              <w:t xml:space="preserve">  </w:t>
            </w:r>
            <w:proofErr w:type="spellStart"/>
            <w:r w:rsidRPr="00632BEE">
              <w:rPr>
                <w:sz w:val="20"/>
                <w:szCs w:val="20"/>
              </w:rPr>
              <w:t>максимальное</w:t>
            </w:r>
            <w:proofErr w:type="spellEnd"/>
            <w:r w:rsidRPr="00632BEE">
              <w:rPr>
                <w:sz w:val="20"/>
                <w:szCs w:val="20"/>
              </w:rPr>
              <w:t xml:space="preserve"> </w:t>
            </w:r>
            <w:proofErr w:type="spellStart"/>
            <w:r w:rsidRPr="00632BEE">
              <w:rPr>
                <w:sz w:val="20"/>
                <w:szCs w:val="20"/>
              </w:rPr>
              <w:t>напряжение</w:t>
            </w:r>
            <w:proofErr w:type="spellEnd"/>
            <w:r w:rsidRPr="00632BEE">
              <w:rPr>
                <w:sz w:val="20"/>
                <w:szCs w:val="20"/>
              </w:rPr>
              <w:t>, В</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37"/>
              </w:numPr>
              <w:spacing w:line="270" w:lineRule="atLeast"/>
              <w:rPr>
                <w:sz w:val="20"/>
                <w:szCs w:val="20"/>
                <w:lang w:val="ru-RU"/>
              </w:rPr>
            </w:pPr>
            <w:r w:rsidRPr="00632BEE">
              <w:rPr>
                <w:sz w:val="20"/>
                <w:szCs w:val="20"/>
              </w:rPr>
              <w:t xml:space="preserve"> в </w:t>
            </w:r>
            <w:proofErr w:type="spellStart"/>
            <w:r w:rsidRPr="00632BEE">
              <w:rPr>
                <w:sz w:val="20"/>
                <w:szCs w:val="20"/>
              </w:rPr>
              <w:t>состоянии</w:t>
            </w:r>
            <w:proofErr w:type="spellEnd"/>
            <w:r w:rsidRPr="00632BEE">
              <w:rPr>
                <w:sz w:val="20"/>
                <w:szCs w:val="20"/>
              </w:rPr>
              <w:t xml:space="preserve"> «</w:t>
            </w:r>
            <w:proofErr w:type="spellStart"/>
            <w:r w:rsidRPr="00632BEE">
              <w:rPr>
                <w:sz w:val="20"/>
                <w:szCs w:val="20"/>
              </w:rPr>
              <w:t>разомкнуто</w:t>
            </w:r>
            <w:proofErr w:type="spellEnd"/>
            <w:r w:rsidRPr="00632BEE">
              <w:rPr>
                <w:sz w:val="20"/>
                <w:szCs w:val="20"/>
              </w:rPr>
              <w:t>»);</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spacing w:line="256" w:lineRule="exact"/>
              <w:rPr>
                <w:sz w:val="20"/>
                <w:szCs w:val="20"/>
                <w:lang w:val="ru-RU"/>
              </w:rPr>
            </w:pPr>
            <w:proofErr w:type="spellStart"/>
            <w:r w:rsidRPr="00632BEE">
              <w:rPr>
                <w:sz w:val="20"/>
                <w:szCs w:val="20"/>
              </w:rPr>
              <w:t>максимальный</w:t>
            </w:r>
            <w:proofErr w:type="spellEnd"/>
            <w:r w:rsidRPr="00632BEE">
              <w:rPr>
                <w:sz w:val="20"/>
                <w:szCs w:val="20"/>
              </w:rPr>
              <w:t xml:space="preserve"> </w:t>
            </w:r>
            <w:proofErr w:type="spellStart"/>
            <w:r w:rsidRPr="00632BEE">
              <w:rPr>
                <w:sz w:val="20"/>
                <w:szCs w:val="20"/>
              </w:rPr>
              <w:t>ток</w:t>
            </w:r>
            <w:proofErr w:type="spellEnd"/>
            <w:r w:rsidRPr="00632BEE">
              <w:rPr>
                <w:sz w:val="20"/>
                <w:szCs w:val="20"/>
              </w:rPr>
              <w:t xml:space="preserve">, </w:t>
            </w:r>
            <w:proofErr w:type="spellStart"/>
            <w:r w:rsidRPr="00632BEE">
              <w:rPr>
                <w:sz w:val="20"/>
                <w:szCs w:val="20"/>
              </w:rPr>
              <w:t>мА</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56" w:lineRule="exact"/>
              <w:ind w:left="110"/>
              <w:rPr>
                <w:sz w:val="20"/>
                <w:szCs w:val="20"/>
              </w:rPr>
            </w:pPr>
            <w:r w:rsidRPr="00632BEE">
              <w:rPr>
                <w:sz w:val="20"/>
                <w:szCs w:val="20"/>
              </w:rPr>
              <w:t xml:space="preserve">50 ( в </w:t>
            </w:r>
            <w:proofErr w:type="spellStart"/>
            <w:r w:rsidRPr="00632BEE">
              <w:rPr>
                <w:sz w:val="20"/>
                <w:szCs w:val="20"/>
              </w:rPr>
              <w:t>состоянии</w:t>
            </w:r>
            <w:proofErr w:type="spellEnd"/>
            <w:r w:rsidRPr="00632BEE">
              <w:rPr>
                <w:sz w:val="20"/>
                <w:szCs w:val="20"/>
              </w:rPr>
              <w:t xml:space="preserve"> «</w:t>
            </w:r>
            <w:proofErr w:type="spellStart"/>
            <w:r w:rsidRPr="00632BEE">
              <w:rPr>
                <w:sz w:val="20"/>
                <w:szCs w:val="20"/>
              </w:rPr>
              <w:t>замкнуто</w:t>
            </w:r>
            <w:proofErr w:type="spellEnd"/>
            <w:r w:rsidRPr="00632BEE">
              <w:rPr>
                <w:sz w:val="20"/>
                <w:szCs w:val="20"/>
              </w:rPr>
              <w:t>»)</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2"/>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before="37" w:line="265" w:lineRule="exact"/>
              <w:rPr>
                <w:b/>
                <w:sz w:val="20"/>
                <w:szCs w:val="20"/>
                <w:lang w:val="ru-RU"/>
              </w:rPr>
            </w:pPr>
            <w:proofErr w:type="spellStart"/>
            <w:r w:rsidRPr="00632BEE">
              <w:rPr>
                <w:sz w:val="20"/>
                <w:szCs w:val="20"/>
              </w:rPr>
              <w:t>Характеристики</w:t>
            </w:r>
            <w:proofErr w:type="spellEnd"/>
            <w:r w:rsidRPr="00632BEE">
              <w:rPr>
                <w:sz w:val="20"/>
                <w:szCs w:val="20"/>
              </w:rPr>
              <w:t xml:space="preserve"> </w:t>
            </w:r>
            <w:proofErr w:type="spellStart"/>
            <w:r w:rsidRPr="00632BEE">
              <w:rPr>
                <w:sz w:val="20"/>
                <w:szCs w:val="20"/>
              </w:rPr>
              <w:t>входов</w:t>
            </w:r>
            <w:proofErr w:type="spellEnd"/>
            <w:r w:rsidRPr="00632BEE">
              <w:rPr>
                <w:sz w:val="20"/>
                <w:szCs w:val="20"/>
              </w:rPr>
              <w:t xml:space="preserve"> </w:t>
            </w:r>
            <w:proofErr w:type="spellStart"/>
            <w:r w:rsidRPr="00632BEE">
              <w:rPr>
                <w:sz w:val="20"/>
                <w:szCs w:val="20"/>
              </w:rPr>
              <w:t>телесигнализации</w:t>
            </w:r>
            <w:proofErr w:type="spellEnd"/>
            <w:r w:rsidRPr="00632BEE">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rPr>
            </w:pP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spacing w:line="256" w:lineRule="exact"/>
              <w:rPr>
                <w:sz w:val="20"/>
                <w:szCs w:val="20"/>
                <w:lang w:val="ru-RU"/>
              </w:rPr>
            </w:pPr>
            <w:proofErr w:type="spellStart"/>
            <w:r w:rsidRPr="00632BEE">
              <w:rPr>
                <w:sz w:val="20"/>
                <w:szCs w:val="20"/>
              </w:rPr>
              <w:t>число</w:t>
            </w:r>
            <w:proofErr w:type="spellEnd"/>
            <w:r w:rsidRPr="00632BEE">
              <w:rPr>
                <w:sz w:val="20"/>
                <w:szCs w:val="20"/>
              </w:rPr>
              <w:t xml:space="preserve"> </w:t>
            </w:r>
            <w:proofErr w:type="spellStart"/>
            <w:r w:rsidRPr="00632BEE">
              <w:rPr>
                <w:sz w:val="20"/>
                <w:szCs w:val="20"/>
              </w:rPr>
              <w:t>входов</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56" w:lineRule="exact"/>
              <w:ind w:left="110"/>
              <w:rPr>
                <w:sz w:val="20"/>
                <w:szCs w:val="20"/>
              </w:rPr>
            </w:pPr>
            <w:r w:rsidRPr="00632BEE">
              <w:rPr>
                <w:sz w:val="20"/>
                <w:szCs w:val="20"/>
              </w:rPr>
              <w:t>2 ;</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2"/>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spacing w:line="253" w:lineRule="exact"/>
              <w:rPr>
                <w:sz w:val="20"/>
                <w:szCs w:val="20"/>
                <w:lang w:val="ru-RU"/>
              </w:rPr>
            </w:pPr>
            <w:proofErr w:type="spellStart"/>
            <w:r w:rsidRPr="00632BEE">
              <w:rPr>
                <w:sz w:val="20"/>
                <w:szCs w:val="20"/>
              </w:rPr>
              <w:t>напряжение</w:t>
            </w:r>
            <w:proofErr w:type="spellEnd"/>
            <w:r w:rsidRPr="00632BEE">
              <w:rPr>
                <w:sz w:val="20"/>
                <w:szCs w:val="20"/>
              </w:rPr>
              <w:t xml:space="preserve"> </w:t>
            </w:r>
            <w:proofErr w:type="spellStart"/>
            <w:r w:rsidRPr="00632BEE">
              <w:rPr>
                <w:sz w:val="20"/>
                <w:szCs w:val="20"/>
              </w:rPr>
              <w:t>присутствия</w:t>
            </w:r>
            <w:proofErr w:type="spellEnd"/>
            <w:r w:rsidRPr="00632BEE">
              <w:rPr>
                <w:sz w:val="20"/>
                <w:szCs w:val="20"/>
              </w:rPr>
              <w:t xml:space="preserve"> </w:t>
            </w:r>
            <w:proofErr w:type="spellStart"/>
            <w:r w:rsidRPr="00632BEE">
              <w:rPr>
                <w:sz w:val="20"/>
                <w:szCs w:val="20"/>
              </w:rPr>
              <w:t>сигнала</w:t>
            </w:r>
            <w:proofErr w:type="spellEnd"/>
            <w:r w:rsidRPr="00632BEE">
              <w:rPr>
                <w:sz w:val="20"/>
                <w:szCs w:val="20"/>
              </w:rPr>
              <w:t>, В</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ind w:left="0"/>
              <w:rPr>
                <w:sz w:val="20"/>
                <w:szCs w:val="20"/>
                <w:lang w:val="ru-RU"/>
              </w:rPr>
            </w:pPr>
            <w:proofErr w:type="spellStart"/>
            <w:r w:rsidRPr="00632BEE">
              <w:rPr>
                <w:sz w:val="20"/>
                <w:szCs w:val="20"/>
              </w:rPr>
              <w:t>от</w:t>
            </w:r>
            <w:proofErr w:type="spellEnd"/>
            <w:r w:rsidRPr="00632BEE">
              <w:rPr>
                <w:sz w:val="20"/>
                <w:szCs w:val="20"/>
              </w:rPr>
              <w:t xml:space="preserve"> </w:t>
            </w:r>
            <w:proofErr w:type="spellStart"/>
            <w:r w:rsidRPr="00632BEE">
              <w:rPr>
                <w:sz w:val="20"/>
                <w:szCs w:val="20"/>
              </w:rPr>
              <w:t>плюс</w:t>
            </w:r>
            <w:proofErr w:type="spellEnd"/>
            <w:r w:rsidRPr="00632BEE">
              <w:rPr>
                <w:sz w:val="20"/>
                <w:szCs w:val="20"/>
              </w:rPr>
              <w:t xml:space="preserve"> 5 </w:t>
            </w:r>
            <w:proofErr w:type="spellStart"/>
            <w:r w:rsidRPr="00632BEE">
              <w:rPr>
                <w:sz w:val="20"/>
                <w:szCs w:val="20"/>
              </w:rPr>
              <w:t>до</w:t>
            </w:r>
            <w:proofErr w:type="spellEnd"/>
            <w:r w:rsidRPr="00632BEE">
              <w:rPr>
                <w:sz w:val="20"/>
                <w:szCs w:val="20"/>
              </w:rPr>
              <w:t xml:space="preserve"> </w:t>
            </w:r>
            <w:proofErr w:type="spellStart"/>
            <w:r w:rsidRPr="00632BEE">
              <w:rPr>
                <w:sz w:val="20"/>
                <w:szCs w:val="20"/>
              </w:rPr>
              <w:t>плюс</w:t>
            </w:r>
            <w:proofErr w:type="spellEnd"/>
            <w:r w:rsidRPr="00632BEE">
              <w:rPr>
                <w:sz w:val="20"/>
                <w:szCs w:val="20"/>
              </w:rPr>
              <w:t xml:space="preserve"> 30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tabs>
                <w:tab w:val="left" w:pos="504"/>
              </w:tabs>
              <w:spacing w:line="275" w:lineRule="exact"/>
              <w:rPr>
                <w:sz w:val="20"/>
                <w:szCs w:val="20"/>
                <w:lang w:val="ru-RU"/>
              </w:rPr>
            </w:pPr>
            <w:proofErr w:type="spellStart"/>
            <w:r w:rsidRPr="00632BEE">
              <w:rPr>
                <w:sz w:val="20"/>
                <w:szCs w:val="20"/>
              </w:rPr>
              <w:t>напряжение</w:t>
            </w:r>
            <w:proofErr w:type="spellEnd"/>
            <w:r w:rsidRPr="00632BEE">
              <w:rPr>
                <w:sz w:val="20"/>
                <w:szCs w:val="20"/>
              </w:rPr>
              <w:t xml:space="preserve"> </w:t>
            </w:r>
            <w:proofErr w:type="spellStart"/>
            <w:r w:rsidRPr="00632BEE">
              <w:rPr>
                <w:sz w:val="20"/>
                <w:szCs w:val="20"/>
              </w:rPr>
              <w:t>отсутствия</w:t>
            </w:r>
            <w:proofErr w:type="spellEnd"/>
            <w:r w:rsidRPr="00632BEE">
              <w:rPr>
                <w:sz w:val="20"/>
                <w:szCs w:val="20"/>
              </w:rPr>
              <w:t xml:space="preserve"> </w:t>
            </w:r>
            <w:proofErr w:type="spellStart"/>
            <w:r w:rsidRPr="00632BEE">
              <w:rPr>
                <w:sz w:val="20"/>
                <w:szCs w:val="20"/>
              </w:rPr>
              <w:t>сигнала</w:t>
            </w:r>
            <w:proofErr w:type="spellEnd"/>
            <w:r w:rsidRPr="00632BEE">
              <w:rPr>
                <w:sz w:val="20"/>
                <w:szCs w:val="20"/>
              </w:rPr>
              <w:t>, В</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5" w:lineRule="exact"/>
              <w:ind w:left="110"/>
              <w:rPr>
                <w:sz w:val="20"/>
                <w:szCs w:val="20"/>
                <w:lang w:val="ru-RU"/>
              </w:rPr>
            </w:pPr>
            <w:proofErr w:type="spellStart"/>
            <w:r w:rsidRPr="00632BEE">
              <w:rPr>
                <w:sz w:val="20"/>
                <w:szCs w:val="20"/>
              </w:rPr>
              <w:t>от</w:t>
            </w:r>
            <w:proofErr w:type="spellEnd"/>
            <w:r w:rsidRPr="00632BEE">
              <w:rPr>
                <w:sz w:val="20"/>
                <w:szCs w:val="20"/>
              </w:rPr>
              <w:t xml:space="preserve"> 0 </w:t>
            </w:r>
            <w:proofErr w:type="spellStart"/>
            <w:r w:rsidRPr="00632BEE">
              <w:rPr>
                <w:sz w:val="20"/>
                <w:szCs w:val="20"/>
              </w:rPr>
              <w:t>до</w:t>
            </w:r>
            <w:proofErr w:type="spellEnd"/>
            <w:r w:rsidRPr="00632BEE">
              <w:rPr>
                <w:sz w:val="20"/>
                <w:szCs w:val="20"/>
              </w:rPr>
              <w:t xml:space="preserve"> </w:t>
            </w:r>
            <w:proofErr w:type="spellStart"/>
            <w:r w:rsidRPr="00632BEE">
              <w:rPr>
                <w:sz w:val="20"/>
                <w:szCs w:val="20"/>
              </w:rPr>
              <w:t>плюс</w:t>
            </w:r>
            <w:proofErr w:type="spellEnd"/>
            <w:r w:rsidRPr="00632BEE">
              <w:rPr>
                <w:sz w:val="20"/>
                <w:szCs w:val="20"/>
              </w:rPr>
              <w:t xml:space="preserve"> 1</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Рабочие</w:t>
            </w:r>
            <w:proofErr w:type="spellEnd"/>
            <w:r w:rsidRPr="00632BEE">
              <w:rPr>
                <w:sz w:val="20"/>
                <w:szCs w:val="20"/>
              </w:rPr>
              <w:t xml:space="preserve"> </w:t>
            </w:r>
            <w:proofErr w:type="spellStart"/>
            <w:r w:rsidRPr="00632BEE">
              <w:rPr>
                <w:sz w:val="20"/>
                <w:szCs w:val="20"/>
              </w:rPr>
              <w:t>условия</w:t>
            </w:r>
            <w:proofErr w:type="spellEnd"/>
            <w:r w:rsidRPr="00632BEE">
              <w:rPr>
                <w:sz w:val="20"/>
                <w:szCs w:val="20"/>
              </w:rPr>
              <w:t xml:space="preserve"> </w:t>
            </w:r>
            <w:proofErr w:type="spellStart"/>
            <w:r w:rsidRPr="00632BEE">
              <w:rPr>
                <w:sz w:val="20"/>
                <w:szCs w:val="20"/>
              </w:rPr>
              <w:t>эксплуатации</w:t>
            </w:r>
            <w:proofErr w:type="spellEnd"/>
            <w:r w:rsidRPr="00632BEE">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rPr>
            </w:pP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tabs>
                <w:tab w:val="left" w:pos="1910"/>
                <w:tab w:val="left" w:pos="2795"/>
              </w:tabs>
              <w:spacing w:line="276" w:lineRule="exact"/>
              <w:ind w:right="93"/>
              <w:rPr>
                <w:sz w:val="20"/>
                <w:szCs w:val="20"/>
              </w:rPr>
            </w:pPr>
            <w:proofErr w:type="spellStart"/>
            <w:r w:rsidRPr="00632BEE">
              <w:rPr>
                <w:sz w:val="20"/>
                <w:szCs w:val="20"/>
              </w:rPr>
              <w:t>температура</w:t>
            </w:r>
            <w:proofErr w:type="spellEnd"/>
            <w:r w:rsidRPr="00632BEE">
              <w:rPr>
                <w:sz w:val="20"/>
                <w:szCs w:val="20"/>
              </w:rPr>
              <w:t xml:space="preserve"> </w:t>
            </w:r>
            <w:proofErr w:type="spellStart"/>
            <w:r w:rsidRPr="00632BEE">
              <w:rPr>
                <w:sz w:val="20"/>
                <w:szCs w:val="20"/>
              </w:rPr>
              <w:t>окружающего</w:t>
            </w:r>
            <w:proofErr w:type="spellEnd"/>
            <w:r w:rsidRPr="00632BEE">
              <w:rPr>
                <w:sz w:val="20"/>
                <w:szCs w:val="20"/>
              </w:rPr>
              <w:t xml:space="preserve"> </w:t>
            </w:r>
            <w:proofErr w:type="spellStart"/>
            <w:r w:rsidRPr="00632BEE">
              <w:rPr>
                <w:sz w:val="20"/>
                <w:szCs w:val="20"/>
              </w:rPr>
              <w:t>воздуха</w:t>
            </w:r>
            <w:proofErr w:type="spellEnd"/>
            <w:r w:rsidRPr="00632BEE">
              <w:rPr>
                <w:sz w:val="20"/>
                <w:szCs w:val="20"/>
              </w:rPr>
              <w:t>, °С</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rPr>
            </w:pPr>
            <w:proofErr w:type="spellStart"/>
            <w:r w:rsidRPr="00632BEE">
              <w:rPr>
                <w:sz w:val="20"/>
                <w:szCs w:val="20"/>
              </w:rPr>
              <w:t>от</w:t>
            </w:r>
            <w:proofErr w:type="spellEnd"/>
            <w:r w:rsidRPr="00632BEE">
              <w:rPr>
                <w:sz w:val="20"/>
                <w:szCs w:val="20"/>
              </w:rPr>
              <w:t xml:space="preserve"> </w:t>
            </w:r>
            <w:proofErr w:type="spellStart"/>
            <w:r w:rsidRPr="00632BEE">
              <w:rPr>
                <w:sz w:val="20"/>
                <w:szCs w:val="20"/>
              </w:rPr>
              <w:t>минус</w:t>
            </w:r>
            <w:proofErr w:type="spellEnd"/>
            <w:r w:rsidRPr="00632BEE">
              <w:rPr>
                <w:sz w:val="20"/>
                <w:szCs w:val="20"/>
              </w:rPr>
              <w:t xml:space="preserve"> 40 </w:t>
            </w:r>
            <w:proofErr w:type="spellStart"/>
            <w:r w:rsidRPr="00632BEE">
              <w:rPr>
                <w:sz w:val="20"/>
                <w:szCs w:val="20"/>
              </w:rPr>
              <w:t>до</w:t>
            </w:r>
            <w:proofErr w:type="spellEnd"/>
            <w:r w:rsidRPr="00632BEE">
              <w:rPr>
                <w:sz w:val="20"/>
                <w:szCs w:val="20"/>
              </w:rPr>
              <w:t xml:space="preserve"> </w:t>
            </w:r>
            <w:proofErr w:type="spellStart"/>
            <w:r w:rsidRPr="00632BEE">
              <w:rPr>
                <w:sz w:val="20"/>
                <w:szCs w:val="20"/>
              </w:rPr>
              <w:t>плюс</w:t>
            </w:r>
            <w:proofErr w:type="spellEnd"/>
            <w:r w:rsidRPr="00632BEE">
              <w:rPr>
                <w:sz w:val="20"/>
                <w:szCs w:val="20"/>
              </w:rPr>
              <w:t xml:space="preserve"> 60;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tabs>
                <w:tab w:val="left" w:pos="1910"/>
                <w:tab w:val="left" w:pos="2795"/>
              </w:tabs>
              <w:spacing w:line="276" w:lineRule="exact"/>
              <w:ind w:right="93"/>
              <w:rPr>
                <w:sz w:val="20"/>
                <w:szCs w:val="20"/>
              </w:rPr>
            </w:pPr>
            <w:proofErr w:type="spellStart"/>
            <w:r w:rsidRPr="00632BEE">
              <w:rPr>
                <w:sz w:val="20"/>
                <w:szCs w:val="20"/>
              </w:rPr>
              <w:t>относительная</w:t>
            </w:r>
            <w:proofErr w:type="spellEnd"/>
            <w:r w:rsidRPr="00632BEE">
              <w:rPr>
                <w:sz w:val="20"/>
                <w:szCs w:val="20"/>
              </w:rPr>
              <w:t xml:space="preserve"> </w:t>
            </w:r>
            <w:proofErr w:type="spellStart"/>
            <w:r w:rsidRPr="00632BEE">
              <w:rPr>
                <w:sz w:val="20"/>
                <w:szCs w:val="20"/>
              </w:rPr>
              <w:t>влажность</w:t>
            </w:r>
            <w:proofErr w:type="spellEnd"/>
            <w:r w:rsidRPr="00632BEE">
              <w:rPr>
                <w:sz w:val="20"/>
                <w:szCs w:val="20"/>
              </w:rPr>
              <w:t>, %</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rPr>
            </w:pPr>
            <w:proofErr w:type="spellStart"/>
            <w:r w:rsidRPr="00632BEE">
              <w:rPr>
                <w:sz w:val="20"/>
                <w:szCs w:val="20"/>
              </w:rPr>
              <w:t>до</w:t>
            </w:r>
            <w:proofErr w:type="spellEnd"/>
            <w:r w:rsidRPr="00632BEE">
              <w:rPr>
                <w:sz w:val="20"/>
                <w:szCs w:val="20"/>
              </w:rPr>
              <w:t xml:space="preserve"> 90 </w:t>
            </w:r>
            <w:proofErr w:type="spellStart"/>
            <w:r w:rsidRPr="00632BEE">
              <w:rPr>
                <w:sz w:val="20"/>
                <w:szCs w:val="20"/>
              </w:rPr>
              <w:t>при</w:t>
            </w:r>
            <w:proofErr w:type="spellEnd"/>
            <w:r w:rsidRPr="00632BEE">
              <w:rPr>
                <w:sz w:val="20"/>
                <w:szCs w:val="20"/>
              </w:rPr>
              <w:t xml:space="preserve"> 30 °С;</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tabs>
                <w:tab w:val="left" w:pos="1910"/>
                <w:tab w:val="left" w:pos="2795"/>
              </w:tabs>
              <w:spacing w:line="276" w:lineRule="exact"/>
              <w:ind w:right="93"/>
              <w:rPr>
                <w:sz w:val="20"/>
                <w:szCs w:val="20"/>
                <w:lang w:val="ru-RU"/>
              </w:rPr>
            </w:pPr>
            <w:r w:rsidRPr="00632BEE">
              <w:rPr>
                <w:sz w:val="20"/>
                <w:szCs w:val="20"/>
                <w:lang w:val="ru-RU"/>
              </w:rPr>
              <w:t>давление, кПа (мм</w:t>
            </w:r>
            <w:proofErr w:type="gramStart"/>
            <w:r w:rsidRPr="00632BEE">
              <w:rPr>
                <w:sz w:val="20"/>
                <w:szCs w:val="20"/>
                <w:lang w:val="ru-RU"/>
              </w:rPr>
              <w:t>.</w:t>
            </w:r>
            <w:proofErr w:type="gramEnd"/>
            <w:r w:rsidRPr="00632BEE">
              <w:rPr>
                <w:sz w:val="20"/>
                <w:szCs w:val="20"/>
                <w:lang w:val="ru-RU"/>
              </w:rPr>
              <w:t xml:space="preserve"> </w:t>
            </w:r>
            <w:proofErr w:type="spellStart"/>
            <w:proofErr w:type="gramStart"/>
            <w:r w:rsidRPr="00632BEE">
              <w:rPr>
                <w:sz w:val="20"/>
                <w:szCs w:val="20"/>
                <w:lang w:val="ru-RU"/>
              </w:rPr>
              <w:t>р</w:t>
            </w:r>
            <w:proofErr w:type="gramEnd"/>
            <w:r w:rsidRPr="00632BEE">
              <w:rPr>
                <w:sz w:val="20"/>
                <w:szCs w:val="20"/>
                <w:lang w:val="ru-RU"/>
              </w:rPr>
              <w:t>т</w:t>
            </w:r>
            <w:proofErr w:type="spellEnd"/>
            <w:r w:rsidRPr="00632BEE">
              <w:rPr>
                <w:sz w:val="20"/>
                <w:szCs w:val="20"/>
                <w:lang w:val="ru-RU"/>
              </w:rPr>
              <w:t>. ст.)</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proofErr w:type="spellStart"/>
            <w:r w:rsidRPr="00632BEE">
              <w:rPr>
                <w:sz w:val="20"/>
                <w:szCs w:val="20"/>
              </w:rPr>
              <w:t>от</w:t>
            </w:r>
            <w:proofErr w:type="spellEnd"/>
            <w:r w:rsidRPr="00632BEE">
              <w:rPr>
                <w:sz w:val="20"/>
                <w:szCs w:val="20"/>
              </w:rPr>
              <w:t xml:space="preserve"> 70 </w:t>
            </w:r>
            <w:proofErr w:type="spellStart"/>
            <w:r w:rsidRPr="00632BEE">
              <w:rPr>
                <w:sz w:val="20"/>
                <w:szCs w:val="20"/>
              </w:rPr>
              <w:t>до</w:t>
            </w:r>
            <w:proofErr w:type="spellEnd"/>
            <w:r w:rsidRPr="00632BEE">
              <w:rPr>
                <w:sz w:val="20"/>
                <w:szCs w:val="20"/>
              </w:rPr>
              <w:t xml:space="preserve"> 106,7 (</w:t>
            </w:r>
            <w:proofErr w:type="spellStart"/>
            <w:r w:rsidRPr="00632BEE">
              <w:rPr>
                <w:sz w:val="20"/>
                <w:szCs w:val="20"/>
              </w:rPr>
              <w:t>от</w:t>
            </w:r>
            <w:proofErr w:type="spellEnd"/>
            <w:r w:rsidRPr="00632BEE">
              <w:rPr>
                <w:sz w:val="20"/>
                <w:szCs w:val="20"/>
              </w:rPr>
              <w:t xml:space="preserve"> 537 </w:t>
            </w:r>
            <w:proofErr w:type="spellStart"/>
            <w:r w:rsidRPr="00632BEE">
              <w:rPr>
                <w:sz w:val="20"/>
                <w:szCs w:val="20"/>
              </w:rPr>
              <w:t>до</w:t>
            </w:r>
            <w:proofErr w:type="spellEnd"/>
            <w:r w:rsidRPr="00632BEE">
              <w:rPr>
                <w:sz w:val="20"/>
                <w:szCs w:val="20"/>
              </w:rPr>
              <w:t xml:space="preserve"> 800)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Помехоэмиссия</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lang w:val="ru-RU"/>
              </w:rPr>
              <w:t xml:space="preserve">Технический регламент Таможенного союза </w:t>
            </w:r>
            <w:proofErr w:type="gramStart"/>
            <w:r w:rsidRPr="00632BEE">
              <w:rPr>
                <w:sz w:val="20"/>
                <w:szCs w:val="20"/>
                <w:lang w:val="ru-RU"/>
              </w:rPr>
              <w:t>ТР</w:t>
            </w:r>
            <w:proofErr w:type="gramEnd"/>
            <w:r w:rsidRPr="00632BEE">
              <w:rPr>
                <w:sz w:val="20"/>
                <w:szCs w:val="20"/>
                <w:lang w:val="ru-RU"/>
              </w:rPr>
              <w:t xml:space="preserve"> ТС 020/2011: ГОСТ 30805.22-2013 для оборудования класса</w:t>
            </w:r>
            <w:proofErr w:type="gramStart"/>
            <w:r w:rsidRPr="00632BEE">
              <w:rPr>
                <w:sz w:val="20"/>
                <w:szCs w:val="20"/>
                <w:lang w:val="ru-RU"/>
              </w:rPr>
              <w:t xml:space="preserve"> Б</w:t>
            </w:r>
            <w:proofErr w:type="gramEnd"/>
            <w:r w:rsidRPr="00632BEE">
              <w:rPr>
                <w:sz w:val="20"/>
                <w:szCs w:val="20"/>
                <w:lang w:val="ru-RU"/>
              </w:rPr>
              <w:t>, ГОСТ 30804.3.2-2013</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Помехоустойчивость</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lang w:val="ru-RU"/>
              </w:rPr>
              <w:t xml:space="preserve">Технический регламент Таможенного союза </w:t>
            </w:r>
            <w:proofErr w:type="gramStart"/>
            <w:r w:rsidRPr="00632BEE">
              <w:rPr>
                <w:sz w:val="20"/>
                <w:szCs w:val="20"/>
                <w:lang w:val="ru-RU"/>
              </w:rPr>
              <w:t>ТР</w:t>
            </w:r>
            <w:proofErr w:type="gramEnd"/>
            <w:r w:rsidRPr="00632BEE">
              <w:rPr>
                <w:sz w:val="20"/>
                <w:szCs w:val="20"/>
                <w:lang w:val="ru-RU"/>
              </w:rPr>
              <w:t xml:space="preserve"> ТС 020/2011: ГОСТ </w:t>
            </w:r>
            <w:r w:rsidRPr="00632BEE">
              <w:rPr>
                <w:sz w:val="20"/>
                <w:szCs w:val="20"/>
              </w:rPr>
              <w:t>CISPR</w:t>
            </w:r>
            <w:r w:rsidRPr="00632BEE">
              <w:rPr>
                <w:sz w:val="20"/>
                <w:szCs w:val="20"/>
                <w:lang w:val="ru-RU"/>
              </w:rPr>
              <w:t xml:space="preserve"> 24-2013</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r w:rsidRPr="00632BEE">
              <w:rPr>
                <w:sz w:val="20"/>
                <w:szCs w:val="20"/>
                <w:lang w:val="ru-RU"/>
              </w:rPr>
              <w:t>Средняя наработка до отказа, час</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rPr>
              <w:t>90000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Средний</w:t>
            </w:r>
            <w:proofErr w:type="spellEnd"/>
            <w:r w:rsidRPr="00632BEE">
              <w:rPr>
                <w:sz w:val="20"/>
                <w:szCs w:val="20"/>
              </w:rPr>
              <w:t xml:space="preserve"> </w:t>
            </w:r>
            <w:proofErr w:type="spellStart"/>
            <w:r w:rsidRPr="00632BEE">
              <w:rPr>
                <w:sz w:val="20"/>
                <w:szCs w:val="20"/>
              </w:rPr>
              <w:t>срок</w:t>
            </w:r>
            <w:proofErr w:type="spellEnd"/>
            <w:r w:rsidRPr="00632BEE">
              <w:rPr>
                <w:sz w:val="20"/>
                <w:szCs w:val="20"/>
              </w:rPr>
              <w:t xml:space="preserve"> </w:t>
            </w:r>
            <w:proofErr w:type="spellStart"/>
            <w:r w:rsidRPr="00632BEE">
              <w:rPr>
                <w:sz w:val="20"/>
                <w:szCs w:val="20"/>
              </w:rPr>
              <w:t>службы</w:t>
            </w:r>
            <w:proofErr w:type="spellEnd"/>
            <w:r w:rsidRPr="00632BEE">
              <w:rPr>
                <w:sz w:val="20"/>
                <w:szCs w:val="20"/>
              </w:rPr>
              <w:t xml:space="preserve">, </w:t>
            </w:r>
            <w:proofErr w:type="spellStart"/>
            <w:r w:rsidRPr="00632BEE">
              <w:rPr>
                <w:sz w:val="20"/>
                <w:szCs w:val="20"/>
              </w:rPr>
              <w:t>лет</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rPr>
              <w:t>30</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Время</w:t>
            </w:r>
            <w:proofErr w:type="spellEnd"/>
            <w:r w:rsidRPr="00632BEE">
              <w:rPr>
                <w:sz w:val="20"/>
                <w:szCs w:val="20"/>
              </w:rPr>
              <w:t xml:space="preserve"> </w:t>
            </w:r>
            <w:proofErr w:type="spellStart"/>
            <w:r w:rsidRPr="00632BEE">
              <w:rPr>
                <w:sz w:val="20"/>
                <w:szCs w:val="20"/>
              </w:rPr>
              <w:t>восстановления</w:t>
            </w:r>
            <w:proofErr w:type="spellEnd"/>
            <w:r w:rsidRPr="00632BEE">
              <w:rPr>
                <w:sz w:val="20"/>
                <w:szCs w:val="20"/>
              </w:rPr>
              <w:t xml:space="preserve">, </w:t>
            </w:r>
            <w:proofErr w:type="spellStart"/>
            <w:r w:rsidRPr="00632BEE">
              <w:rPr>
                <w:sz w:val="20"/>
                <w:szCs w:val="20"/>
              </w:rPr>
              <w:t>час</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rPr>
              <w:t>2</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7"/>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Масса</w:t>
            </w:r>
            <w:proofErr w:type="spellEnd"/>
            <w:r w:rsidRPr="00632BEE">
              <w:rPr>
                <w:sz w:val="20"/>
                <w:szCs w:val="20"/>
              </w:rPr>
              <w:t xml:space="preserve"> </w:t>
            </w:r>
            <w:proofErr w:type="spellStart"/>
            <w:r w:rsidRPr="00632BEE">
              <w:rPr>
                <w:sz w:val="20"/>
                <w:szCs w:val="20"/>
              </w:rPr>
              <w:t>не</w:t>
            </w:r>
            <w:proofErr w:type="spellEnd"/>
            <w:r w:rsidRPr="00632BEE">
              <w:rPr>
                <w:sz w:val="20"/>
                <w:szCs w:val="20"/>
              </w:rPr>
              <w:t xml:space="preserve"> </w:t>
            </w:r>
            <w:proofErr w:type="spellStart"/>
            <w:r w:rsidRPr="00632BEE">
              <w:rPr>
                <w:sz w:val="20"/>
                <w:szCs w:val="20"/>
              </w:rPr>
              <w:t>более</w:t>
            </w:r>
            <w:proofErr w:type="spellEnd"/>
            <w:r w:rsidRPr="00632BEE">
              <w:rPr>
                <w:sz w:val="20"/>
                <w:szCs w:val="20"/>
              </w:rPr>
              <w:t xml:space="preserve">, </w:t>
            </w:r>
            <w:proofErr w:type="spellStart"/>
            <w:r w:rsidRPr="00632BEE">
              <w:rPr>
                <w:sz w:val="20"/>
                <w:szCs w:val="20"/>
              </w:rPr>
              <w:t>кг</w:t>
            </w:r>
            <w:proofErr w:type="spellEnd"/>
            <w:r w:rsidRPr="00632BEE">
              <w:rPr>
                <w:sz w:val="20"/>
                <w:szCs w:val="20"/>
                <w:lang w:val="ru-RU"/>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tabs>
                <w:tab w:val="left" w:pos="1910"/>
                <w:tab w:val="left" w:pos="2795"/>
              </w:tabs>
              <w:spacing w:line="276" w:lineRule="exact"/>
              <w:ind w:right="93"/>
              <w:rPr>
                <w:sz w:val="20"/>
                <w:szCs w:val="20"/>
                <w:lang w:val="ru-RU"/>
              </w:rPr>
            </w:pPr>
            <w:proofErr w:type="spellStart"/>
            <w:r w:rsidRPr="00632BEE">
              <w:rPr>
                <w:sz w:val="20"/>
                <w:szCs w:val="20"/>
              </w:rPr>
              <w:t>Без</w:t>
            </w:r>
            <w:proofErr w:type="spellEnd"/>
            <w:r w:rsidRPr="00632BEE">
              <w:rPr>
                <w:sz w:val="20"/>
                <w:szCs w:val="20"/>
              </w:rPr>
              <w:t xml:space="preserve"> </w:t>
            </w:r>
            <w:proofErr w:type="spellStart"/>
            <w:r w:rsidRPr="00632BEE">
              <w:rPr>
                <w:sz w:val="20"/>
                <w:szCs w:val="20"/>
              </w:rPr>
              <w:t>упаковки</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rPr>
              <w:t>0,35</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6C04EE">
            <w:pPr>
              <w:pStyle w:val="TableParagraph"/>
              <w:numPr>
                <w:ilvl w:val="0"/>
                <w:numId w:val="22"/>
              </w:numPr>
              <w:tabs>
                <w:tab w:val="left" w:pos="1910"/>
                <w:tab w:val="left" w:pos="2795"/>
              </w:tabs>
              <w:spacing w:line="276" w:lineRule="exact"/>
              <w:ind w:right="93"/>
              <w:rPr>
                <w:sz w:val="20"/>
                <w:szCs w:val="20"/>
                <w:lang w:val="ru-RU"/>
              </w:rPr>
            </w:pPr>
            <w:r w:rsidRPr="00632BEE">
              <w:rPr>
                <w:sz w:val="20"/>
                <w:szCs w:val="20"/>
              </w:rPr>
              <w:t xml:space="preserve">В </w:t>
            </w:r>
            <w:proofErr w:type="spellStart"/>
            <w:r w:rsidRPr="00632BEE">
              <w:rPr>
                <w:sz w:val="20"/>
                <w:szCs w:val="20"/>
              </w:rPr>
              <w:t>потребительской</w:t>
            </w:r>
            <w:proofErr w:type="spellEnd"/>
            <w:r w:rsidRPr="00632BEE">
              <w:rPr>
                <w:sz w:val="20"/>
                <w:szCs w:val="20"/>
              </w:rPr>
              <w:t xml:space="preserve"> </w:t>
            </w:r>
            <w:proofErr w:type="spellStart"/>
            <w:r w:rsidRPr="00632BEE">
              <w:rPr>
                <w:sz w:val="20"/>
                <w:szCs w:val="20"/>
              </w:rPr>
              <w:t>таре</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rPr>
              <w:t>0,55</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lang w:val="ru-RU"/>
              </w:rPr>
            </w:pPr>
            <w:proofErr w:type="spellStart"/>
            <w:r w:rsidRPr="00632BEE">
              <w:rPr>
                <w:sz w:val="20"/>
                <w:szCs w:val="20"/>
              </w:rPr>
              <w:t>Габаритные</w:t>
            </w:r>
            <w:proofErr w:type="spellEnd"/>
            <w:r w:rsidRPr="00632BEE">
              <w:rPr>
                <w:sz w:val="20"/>
                <w:szCs w:val="20"/>
              </w:rPr>
              <w:t xml:space="preserve"> </w:t>
            </w:r>
            <w:proofErr w:type="spellStart"/>
            <w:r w:rsidRPr="00632BEE">
              <w:rPr>
                <w:sz w:val="20"/>
                <w:szCs w:val="20"/>
              </w:rPr>
              <w:t>размеры</w:t>
            </w:r>
            <w:proofErr w:type="spellEnd"/>
            <w:r w:rsidRPr="00632BEE">
              <w:rPr>
                <w:sz w:val="20"/>
                <w:szCs w:val="20"/>
              </w:rPr>
              <w:t xml:space="preserve">, </w:t>
            </w:r>
            <w:proofErr w:type="spellStart"/>
            <w:r w:rsidRPr="00632BEE">
              <w:rPr>
                <w:sz w:val="20"/>
                <w:szCs w:val="20"/>
              </w:rPr>
              <w:t>мм</w:t>
            </w:r>
            <w:proofErr w:type="spellEnd"/>
            <w:r w:rsidRPr="00632BEE">
              <w:rPr>
                <w:sz w:val="20"/>
                <w:szCs w:val="20"/>
              </w:rPr>
              <w:t>:</w:t>
            </w:r>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lang w:val="ru-RU"/>
              </w:rPr>
            </w:pPr>
            <w:r w:rsidRPr="00632BEE">
              <w:rPr>
                <w:sz w:val="20"/>
                <w:szCs w:val="20"/>
              </w:rPr>
              <w:t>108×113×65</w:t>
            </w:r>
          </w:p>
        </w:tc>
      </w:tr>
      <w:tr w:rsidR="006C04EE" w:rsidRPr="00632BEE" w:rsidTr="00C57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3"/>
        </w:trPr>
        <w:tc>
          <w:tcPr>
            <w:tcW w:w="4344" w:type="dxa"/>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tabs>
                <w:tab w:val="left" w:pos="1910"/>
                <w:tab w:val="left" w:pos="2795"/>
              </w:tabs>
              <w:spacing w:line="276" w:lineRule="exact"/>
              <w:ind w:right="93"/>
              <w:rPr>
                <w:sz w:val="20"/>
                <w:szCs w:val="20"/>
              </w:rPr>
            </w:pPr>
            <w:proofErr w:type="spellStart"/>
            <w:r w:rsidRPr="00632BEE">
              <w:rPr>
                <w:sz w:val="20"/>
                <w:szCs w:val="20"/>
              </w:rPr>
              <w:t>Гарантийный</w:t>
            </w:r>
            <w:proofErr w:type="spellEnd"/>
            <w:r w:rsidRPr="00632BEE">
              <w:rPr>
                <w:sz w:val="20"/>
                <w:szCs w:val="20"/>
              </w:rPr>
              <w:t xml:space="preserve"> </w:t>
            </w:r>
            <w:proofErr w:type="spellStart"/>
            <w:r w:rsidRPr="00632BEE">
              <w:rPr>
                <w:sz w:val="20"/>
                <w:szCs w:val="20"/>
              </w:rPr>
              <w:t>срок</w:t>
            </w:r>
            <w:proofErr w:type="spellEnd"/>
            <w:r w:rsidRPr="00632BEE">
              <w:rPr>
                <w:sz w:val="20"/>
                <w:szCs w:val="20"/>
              </w:rPr>
              <w:t xml:space="preserve"> </w:t>
            </w:r>
            <w:proofErr w:type="spellStart"/>
            <w:r w:rsidRPr="00632BEE">
              <w:rPr>
                <w:sz w:val="20"/>
                <w:szCs w:val="20"/>
              </w:rPr>
              <w:t>эксплуатации</w:t>
            </w:r>
            <w:proofErr w:type="spellEnd"/>
            <w:r w:rsidRPr="00632BEE">
              <w:rPr>
                <w:sz w:val="20"/>
                <w:szCs w:val="20"/>
              </w:rPr>
              <w:t xml:space="preserve">, </w:t>
            </w:r>
            <w:proofErr w:type="spellStart"/>
            <w:r w:rsidRPr="00632BEE">
              <w:rPr>
                <w:sz w:val="20"/>
                <w:szCs w:val="20"/>
              </w:rPr>
              <w:t>лет</w:t>
            </w:r>
            <w:proofErr w:type="spellEnd"/>
          </w:p>
        </w:tc>
        <w:tc>
          <w:tcPr>
            <w:tcW w:w="5060" w:type="dxa"/>
            <w:gridSpan w:val="6"/>
            <w:tcBorders>
              <w:top w:val="single" w:sz="4" w:space="0" w:color="000000"/>
              <w:left w:val="single" w:sz="4" w:space="0" w:color="000000"/>
              <w:bottom w:val="single" w:sz="4" w:space="0" w:color="000000"/>
              <w:right w:val="single" w:sz="4" w:space="0" w:color="000000"/>
            </w:tcBorders>
          </w:tcPr>
          <w:p w:rsidR="006C04EE" w:rsidRPr="00632BEE" w:rsidRDefault="006C04EE" w:rsidP="00C5783D">
            <w:pPr>
              <w:pStyle w:val="TableParagraph"/>
              <w:spacing w:line="273" w:lineRule="exact"/>
              <w:ind w:left="110"/>
              <w:rPr>
                <w:sz w:val="20"/>
                <w:szCs w:val="20"/>
              </w:rPr>
            </w:pPr>
            <w:r w:rsidRPr="00632BEE">
              <w:rPr>
                <w:sz w:val="20"/>
                <w:szCs w:val="20"/>
                <w:lang w:val="ru-RU"/>
              </w:rPr>
              <w:t xml:space="preserve">Не менее </w:t>
            </w:r>
            <w:r w:rsidRPr="00632BEE">
              <w:rPr>
                <w:sz w:val="20"/>
                <w:szCs w:val="20"/>
              </w:rPr>
              <w:t>5</w:t>
            </w:r>
          </w:p>
        </w:tc>
      </w:tr>
    </w:tbl>
    <w:p w:rsidR="006C04EE" w:rsidRPr="00632BEE" w:rsidRDefault="006C04EE" w:rsidP="006C04EE">
      <w:pPr>
        <w:rPr>
          <w:rFonts w:ascii="Times New Roman" w:hAnsi="Times New Roman"/>
          <w:b/>
          <w:sz w:val="20"/>
          <w:szCs w:val="20"/>
        </w:rPr>
      </w:pPr>
    </w:p>
    <w:p w:rsidR="006C04EE" w:rsidRPr="00632BEE" w:rsidRDefault="006C04EE" w:rsidP="006C04EE">
      <w:pPr>
        <w:pStyle w:val="a9"/>
        <w:numPr>
          <w:ilvl w:val="0"/>
          <w:numId w:val="20"/>
        </w:numPr>
        <w:rPr>
          <w:rFonts w:ascii="Times New Roman" w:hAnsi="Times New Roman"/>
          <w:b/>
          <w:sz w:val="20"/>
          <w:szCs w:val="20"/>
        </w:rPr>
      </w:pPr>
      <w:r w:rsidRPr="00632BEE">
        <w:rPr>
          <w:rFonts w:ascii="Times New Roman" w:hAnsi="Times New Roman"/>
          <w:b/>
          <w:sz w:val="20"/>
          <w:szCs w:val="20"/>
        </w:rPr>
        <w:lastRenderedPageBreak/>
        <w:t>Требования к документации и сертификации.</w:t>
      </w:r>
    </w:p>
    <w:p w:rsidR="006C04EE" w:rsidRPr="00632BEE" w:rsidRDefault="006C04EE" w:rsidP="006C04EE">
      <w:pPr>
        <w:pStyle w:val="a9"/>
        <w:widowControl w:val="0"/>
        <w:tabs>
          <w:tab w:val="left" w:pos="1512"/>
        </w:tabs>
        <w:autoSpaceDE w:val="0"/>
        <w:autoSpaceDN w:val="0"/>
        <w:spacing w:before="60" w:after="0" w:line="240" w:lineRule="auto"/>
        <w:ind w:left="360" w:right="106"/>
        <w:contextualSpacing w:val="0"/>
        <w:jc w:val="both"/>
        <w:rPr>
          <w:rFonts w:ascii="Times New Roman" w:hAnsi="Times New Roman"/>
          <w:sz w:val="20"/>
          <w:szCs w:val="20"/>
        </w:rPr>
      </w:pPr>
      <w:r w:rsidRPr="00632BEE">
        <w:rPr>
          <w:rFonts w:ascii="Times New Roman" w:hAnsi="Times New Roman"/>
          <w:sz w:val="20"/>
          <w:szCs w:val="20"/>
        </w:rPr>
        <w:t>Коммуникатор должен соответствовать:</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 xml:space="preserve">Декларация о соответствии требованиям технических регламентов Таможенного союза </w:t>
      </w:r>
      <w:proofErr w:type="gramStart"/>
      <w:r w:rsidRPr="00632BEE">
        <w:rPr>
          <w:rFonts w:ascii="Times New Roman" w:hAnsi="Times New Roman"/>
          <w:sz w:val="20"/>
          <w:szCs w:val="20"/>
        </w:rPr>
        <w:t>ТР</w:t>
      </w:r>
      <w:proofErr w:type="gramEnd"/>
      <w:r w:rsidRPr="00632BEE">
        <w:rPr>
          <w:rFonts w:ascii="Times New Roman" w:hAnsi="Times New Roman"/>
          <w:sz w:val="20"/>
          <w:szCs w:val="20"/>
        </w:rPr>
        <w:t xml:space="preserve"> ТС 020/2011 «Электромагнитная совместимость технических средств» и ТР ТС 004/2011 «О безопасности низковольтного оборудования» ЕАЭС N RU Д-RU.АЖ40.В.00690/20 зарегистрирована органом по сертификации Общество с ограниченной ответственностью «</w:t>
      </w:r>
      <w:proofErr w:type="spellStart"/>
      <w:r w:rsidRPr="00632BEE">
        <w:rPr>
          <w:rFonts w:ascii="Times New Roman" w:hAnsi="Times New Roman"/>
          <w:sz w:val="20"/>
          <w:szCs w:val="20"/>
        </w:rPr>
        <w:t>СамараТест</w:t>
      </w:r>
      <w:proofErr w:type="spellEnd"/>
      <w:r w:rsidRPr="00632BEE">
        <w:rPr>
          <w:rFonts w:ascii="Times New Roman" w:hAnsi="Times New Roman"/>
          <w:sz w:val="20"/>
          <w:szCs w:val="20"/>
        </w:rPr>
        <w:t>» 17.07.2020 г. и действительна по 16.07.2025 г.</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 xml:space="preserve">Декларации о соответствии «Правила применения абонентских станций (абонентских радиостанций) сетей подвижной радиотелефонной связи стандарта GSM-900/1800, утвержденные приказом </w:t>
      </w:r>
      <w:proofErr w:type="spellStart"/>
      <w:r w:rsidRPr="00632BEE">
        <w:rPr>
          <w:rFonts w:ascii="Times New Roman" w:hAnsi="Times New Roman"/>
          <w:sz w:val="20"/>
          <w:szCs w:val="20"/>
        </w:rPr>
        <w:t>Минкомсвязи</w:t>
      </w:r>
      <w:proofErr w:type="spellEnd"/>
      <w:r w:rsidRPr="00632BEE">
        <w:rPr>
          <w:rFonts w:ascii="Times New Roman" w:hAnsi="Times New Roman"/>
          <w:sz w:val="20"/>
          <w:szCs w:val="20"/>
        </w:rPr>
        <w:t xml:space="preserve"> России от 24.10.2017 г. № 571».</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 xml:space="preserve">Правила применения абонентских станций (абонентских радиостанций) сетей подвижной радиотелефонной связи стандарта UMTS с частотным дуплексным разносом и частотно-кодовым разделением радиоканалов, работающих в диапазоне 2000 МГц, утвержденные приказом </w:t>
      </w:r>
      <w:proofErr w:type="spellStart"/>
      <w:r w:rsidRPr="00632BEE">
        <w:rPr>
          <w:rFonts w:ascii="Times New Roman" w:hAnsi="Times New Roman"/>
          <w:sz w:val="20"/>
          <w:szCs w:val="20"/>
        </w:rPr>
        <w:t>Минкомсвязи</w:t>
      </w:r>
      <w:proofErr w:type="spellEnd"/>
      <w:r w:rsidRPr="00632BEE">
        <w:rPr>
          <w:rFonts w:ascii="Times New Roman" w:hAnsi="Times New Roman"/>
          <w:sz w:val="20"/>
          <w:szCs w:val="20"/>
        </w:rPr>
        <w:t xml:space="preserve"> России от 24.10.2017 № 571.</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 xml:space="preserve">Правила применения абонентских терминалов (АТ) систем подвижной радиотелефонной связи стандарта UMTS с частотным дуплексным разносом и частотно-кодовым разделением радиоканалов, работающих в диапазоне 900 МГц, утвержденные приказом </w:t>
      </w:r>
      <w:proofErr w:type="spellStart"/>
      <w:r w:rsidRPr="00632BEE">
        <w:rPr>
          <w:rFonts w:ascii="Times New Roman" w:hAnsi="Times New Roman"/>
          <w:sz w:val="20"/>
          <w:szCs w:val="20"/>
        </w:rPr>
        <w:t>Минкомсвязи</w:t>
      </w:r>
      <w:proofErr w:type="spellEnd"/>
      <w:r w:rsidRPr="00632BEE">
        <w:rPr>
          <w:rFonts w:ascii="Times New Roman" w:hAnsi="Times New Roman"/>
          <w:sz w:val="20"/>
          <w:szCs w:val="20"/>
        </w:rPr>
        <w:t xml:space="preserve"> России от 13.10.2011 № 257.</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 xml:space="preserve">Правила применения абонентских терминалов сетей подвижной радиотелефонной связи стандарта LTE и его модификации </w:t>
      </w:r>
      <w:proofErr w:type="spellStart"/>
      <w:r w:rsidRPr="00632BEE">
        <w:rPr>
          <w:rFonts w:ascii="Times New Roman" w:hAnsi="Times New Roman"/>
          <w:sz w:val="20"/>
          <w:szCs w:val="20"/>
        </w:rPr>
        <w:t>LTE-Advanced</w:t>
      </w:r>
      <w:proofErr w:type="spellEnd"/>
      <w:r w:rsidRPr="00632BEE">
        <w:rPr>
          <w:rFonts w:ascii="Times New Roman" w:hAnsi="Times New Roman"/>
          <w:sz w:val="20"/>
          <w:szCs w:val="20"/>
        </w:rPr>
        <w:t xml:space="preserve">. Утвержденные приказом </w:t>
      </w:r>
      <w:proofErr w:type="spellStart"/>
      <w:r w:rsidRPr="00632BEE">
        <w:rPr>
          <w:rFonts w:ascii="Times New Roman" w:hAnsi="Times New Roman"/>
          <w:sz w:val="20"/>
          <w:szCs w:val="20"/>
        </w:rPr>
        <w:t>Минкомсвязи</w:t>
      </w:r>
      <w:proofErr w:type="spellEnd"/>
      <w:r w:rsidRPr="00632BEE">
        <w:rPr>
          <w:rFonts w:ascii="Times New Roman" w:hAnsi="Times New Roman"/>
          <w:sz w:val="20"/>
          <w:szCs w:val="20"/>
        </w:rPr>
        <w:t xml:space="preserve"> России № 128 от 06.06.2011 г. в редакции приказов </w:t>
      </w:r>
      <w:proofErr w:type="spellStart"/>
      <w:r w:rsidRPr="00632BEE">
        <w:rPr>
          <w:rFonts w:ascii="Times New Roman" w:hAnsi="Times New Roman"/>
          <w:sz w:val="20"/>
          <w:szCs w:val="20"/>
        </w:rPr>
        <w:t>Минкомсвязи</w:t>
      </w:r>
      <w:proofErr w:type="spellEnd"/>
      <w:r w:rsidRPr="00632BEE">
        <w:rPr>
          <w:rFonts w:ascii="Times New Roman" w:hAnsi="Times New Roman"/>
          <w:sz w:val="20"/>
          <w:szCs w:val="20"/>
        </w:rPr>
        <w:t xml:space="preserve"> России от 12.05.2014 N 123, от 06.10.2014 N 333, от 10.03.2015 N 68, от 05.05.2015 N 153.</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При поставке коммуникатора должен быть представлен паспорт и (или) формуляр.</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Коммуникатор должен быть новым и ранее не использоваться.</w:t>
      </w:r>
    </w:p>
    <w:p w:rsidR="006C04EE" w:rsidRPr="00632BEE" w:rsidRDefault="006C04EE" w:rsidP="006C04EE">
      <w:pPr>
        <w:pStyle w:val="a9"/>
        <w:widowControl w:val="0"/>
        <w:numPr>
          <w:ilvl w:val="1"/>
          <w:numId w:val="22"/>
        </w:numPr>
        <w:tabs>
          <w:tab w:val="left" w:pos="1512"/>
        </w:tabs>
        <w:autoSpaceDE w:val="0"/>
        <w:autoSpaceDN w:val="0"/>
        <w:spacing w:before="60" w:after="0" w:line="240" w:lineRule="auto"/>
        <w:ind w:right="106"/>
        <w:contextualSpacing w:val="0"/>
        <w:jc w:val="both"/>
        <w:rPr>
          <w:rFonts w:ascii="Times New Roman" w:hAnsi="Times New Roman"/>
          <w:sz w:val="20"/>
          <w:szCs w:val="20"/>
        </w:rPr>
      </w:pPr>
      <w:r w:rsidRPr="00632BEE">
        <w:rPr>
          <w:rFonts w:ascii="Times New Roman" w:hAnsi="Times New Roman"/>
          <w:sz w:val="20"/>
          <w:szCs w:val="20"/>
        </w:rPr>
        <w:t>Коммуникатор должен иметь индивидуальную упаковку для безопасной транспортировки до места установки.</w:t>
      </w:r>
    </w:p>
    <w:p w:rsidR="006C04EE" w:rsidRPr="00632BEE" w:rsidRDefault="006C04EE" w:rsidP="006C04EE">
      <w:pPr>
        <w:pStyle w:val="a9"/>
        <w:ind w:left="360"/>
        <w:rPr>
          <w:rFonts w:ascii="Times New Roman" w:hAnsi="Times New Roman"/>
          <w:b/>
          <w:sz w:val="20"/>
          <w:szCs w:val="20"/>
        </w:rPr>
      </w:pPr>
    </w:p>
    <w:p w:rsidR="006C04EE" w:rsidRPr="00632BEE" w:rsidRDefault="006C04EE" w:rsidP="006C04EE">
      <w:pPr>
        <w:pStyle w:val="a9"/>
        <w:widowControl w:val="0"/>
        <w:tabs>
          <w:tab w:val="left" w:pos="1512"/>
        </w:tabs>
        <w:autoSpaceDE w:val="0"/>
        <w:autoSpaceDN w:val="0"/>
        <w:spacing w:before="119" w:after="0" w:line="240" w:lineRule="auto"/>
        <w:ind w:left="785" w:right="106"/>
        <w:contextualSpacing w:val="0"/>
        <w:jc w:val="center"/>
        <w:rPr>
          <w:rFonts w:ascii="Times New Roman" w:hAnsi="Times New Roman"/>
          <w:spacing w:val="-6"/>
          <w:sz w:val="20"/>
          <w:szCs w:val="20"/>
        </w:rPr>
      </w:pPr>
    </w:p>
    <w:p w:rsidR="006C04EE" w:rsidRPr="00632BEE" w:rsidRDefault="006C04EE" w:rsidP="006C04EE">
      <w:pPr>
        <w:pStyle w:val="a9"/>
        <w:widowControl w:val="0"/>
        <w:tabs>
          <w:tab w:val="left" w:pos="1512"/>
        </w:tabs>
        <w:autoSpaceDE w:val="0"/>
        <w:autoSpaceDN w:val="0"/>
        <w:spacing w:before="119" w:after="0" w:line="240" w:lineRule="auto"/>
        <w:ind w:left="785" w:right="106"/>
        <w:contextualSpacing w:val="0"/>
        <w:jc w:val="center"/>
        <w:rPr>
          <w:rFonts w:ascii="Times New Roman" w:hAnsi="Times New Roman"/>
          <w:spacing w:val="-6"/>
          <w:sz w:val="20"/>
          <w:szCs w:val="20"/>
        </w:rPr>
      </w:pPr>
    </w:p>
    <w:p w:rsidR="00986B80" w:rsidRPr="008641C1"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8641C1"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C1" w:rsidRDefault="008641C1" w:rsidP="004471A3">
      <w:pPr>
        <w:spacing w:after="0" w:line="240" w:lineRule="auto"/>
      </w:pPr>
      <w:r>
        <w:separator/>
      </w:r>
    </w:p>
  </w:endnote>
  <w:endnote w:type="continuationSeparator" w:id="0">
    <w:p w:rsidR="008641C1" w:rsidRDefault="008641C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FuturaA Bk BT">
    <w:altName w:val="Century Gothic"/>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C1" w:rsidRPr="00E822B1" w:rsidRDefault="006D3D9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641C1"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41617">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C1" w:rsidRPr="00E822B1" w:rsidRDefault="008641C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C1" w:rsidRPr="003C65A5" w:rsidRDefault="006D3D9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641C1"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41617">
      <w:rPr>
        <w:rFonts w:ascii="Times New Roman" w:hAnsi="Times New Roman"/>
        <w:bCs/>
        <w:noProof/>
        <w:sz w:val="24"/>
        <w:szCs w:val="24"/>
      </w:rPr>
      <w:t>38</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C1" w:rsidRDefault="008641C1" w:rsidP="004471A3">
      <w:pPr>
        <w:spacing w:after="0" w:line="240" w:lineRule="auto"/>
      </w:pPr>
      <w:r>
        <w:separator/>
      </w:r>
    </w:p>
  </w:footnote>
  <w:footnote w:type="continuationSeparator" w:id="0">
    <w:p w:rsidR="008641C1" w:rsidRDefault="008641C1" w:rsidP="004471A3">
      <w:pPr>
        <w:spacing w:after="0" w:line="240" w:lineRule="auto"/>
      </w:pPr>
      <w:r>
        <w:continuationSeparator/>
      </w:r>
    </w:p>
  </w:footnote>
  <w:footnote w:id="1">
    <w:p w:rsidR="008641C1" w:rsidRDefault="008641C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6A8"/>
    <w:multiLevelType w:val="hybridMultilevel"/>
    <w:tmpl w:val="FF0AD016"/>
    <w:lvl w:ilvl="0" w:tplc="853A8452">
      <w:numFmt w:val="bullet"/>
      <w:lvlText w:val=""/>
      <w:lvlJc w:val="left"/>
      <w:pPr>
        <w:ind w:left="107" w:hanging="285"/>
      </w:pPr>
      <w:rPr>
        <w:rFonts w:ascii="Symbol" w:eastAsia="Symbol" w:hAnsi="Symbol" w:cs="Symbol" w:hint="default"/>
        <w:w w:val="100"/>
        <w:sz w:val="24"/>
        <w:szCs w:val="24"/>
      </w:rPr>
    </w:lvl>
    <w:lvl w:ilvl="1" w:tplc="DFD0B3F6">
      <w:numFmt w:val="bullet"/>
      <w:lvlText w:val="•"/>
      <w:lvlJc w:val="left"/>
      <w:pPr>
        <w:ind w:left="525" w:hanging="285"/>
      </w:pPr>
      <w:rPr>
        <w:rFonts w:hint="default"/>
      </w:rPr>
    </w:lvl>
    <w:lvl w:ilvl="2" w:tplc="74F8B22E">
      <w:numFmt w:val="bullet"/>
      <w:lvlText w:val="•"/>
      <w:lvlJc w:val="left"/>
      <w:pPr>
        <w:ind w:left="950" w:hanging="285"/>
      </w:pPr>
      <w:rPr>
        <w:rFonts w:hint="default"/>
      </w:rPr>
    </w:lvl>
    <w:lvl w:ilvl="3" w:tplc="4348B21E">
      <w:numFmt w:val="bullet"/>
      <w:lvlText w:val="•"/>
      <w:lvlJc w:val="left"/>
      <w:pPr>
        <w:ind w:left="1375" w:hanging="285"/>
      </w:pPr>
      <w:rPr>
        <w:rFonts w:hint="default"/>
      </w:rPr>
    </w:lvl>
    <w:lvl w:ilvl="4" w:tplc="A48E65E4">
      <w:numFmt w:val="bullet"/>
      <w:lvlText w:val="•"/>
      <w:lvlJc w:val="left"/>
      <w:pPr>
        <w:ind w:left="1800" w:hanging="285"/>
      </w:pPr>
      <w:rPr>
        <w:rFonts w:hint="default"/>
      </w:rPr>
    </w:lvl>
    <w:lvl w:ilvl="5" w:tplc="46465D94">
      <w:numFmt w:val="bullet"/>
      <w:lvlText w:val="•"/>
      <w:lvlJc w:val="left"/>
      <w:pPr>
        <w:ind w:left="2225" w:hanging="285"/>
      </w:pPr>
      <w:rPr>
        <w:rFonts w:hint="default"/>
      </w:rPr>
    </w:lvl>
    <w:lvl w:ilvl="6" w:tplc="93EC548E">
      <w:numFmt w:val="bullet"/>
      <w:lvlText w:val="•"/>
      <w:lvlJc w:val="left"/>
      <w:pPr>
        <w:ind w:left="2650" w:hanging="285"/>
      </w:pPr>
      <w:rPr>
        <w:rFonts w:hint="default"/>
      </w:rPr>
    </w:lvl>
    <w:lvl w:ilvl="7" w:tplc="4DA8B814">
      <w:numFmt w:val="bullet"/>
      <w:lvlText w:val="•"/>
      <w:lvlJc w:val="left"/>
      <w:pPr>
        <w:ind w:left="3075" w:hanging="285"/>
      </w:pPr>
      <w:rPr>
        <w:rFonts w:hint="default"/>
      </w:rPr>
    </w:lvl>
    <w:lvl w:ilvl="8" w:tplc="91026C40">
      <w:numFmt w:val="bullet"/>
      <w:lvlText w:val="•"/>
      <w:lvlJc w:val="left"/>
      <w:pPr>
        <w:ind w:left="3500" w:hanging="285"/>
      </w:pPr>
      <w:rPr>
        <w:rFonts w:hint="default"/>
      </w:rPr>
    </w:lvl>
  </w:abstractNum>
  <w:abstractNum w:abstractNumId="1">
    <w:nsid w:val="04A841CF"/>
    <w:multiLevelType w:val="hybridMultilevel"/>
    <w:tmpl w:val="E5F6920C"/>
    <w:lvl w:ilvl="0" w:tplc="5D2CC068">
      <w:numFmt w:val="bullet"/>
      <w:lvlText w:val=""/>
      <w:lvlJc w:val="left"/>
      <w:pPr>
        <w:ind w:left="505" w:hanging="398"/>
      </w:pPr>
      <w:rPr>
        <w:rFonts w:ascii="Symbol" w:eastAsia="Symbol" w:hAnsi="Symbol" w:cs="Symbol" w:hint="default"/>
        <w:w w:val="100"/>
        <w:sz w:val="24"/>
        <w:szCs w:val="24"/>
      </w:rPr>
    </w:lvl>
    <w:lvl w:ilvl="1" w:tplc="F9408E2A">
      <w:numFmt w:val="bullet"/>
      <w:lvlText w:val="•"/>
      <w:lvlJc w:val="left"/>
      <w:pPr>
        <w:ind w:left="884" w:hanging="398"/>
      </w:pPr>
      <w:rPr>
        <w:rFonts w:hint="default"/>
      </w:rPr>
    </w:lvl>
    <w:lvl w:ilvl="2" w:tplc="8682CCF2">
      <w:numFmt w:val="bullet"/>
      <w:lvlText w:val="•"/>
      <w:lvlJc w:val="left"/>
      <w:pPr>
        <w:ind w:left="1269" w:hanging="398"/>
      </w:pPr>
      <w:rPr>
        <w:rFonts w:hint="default"/>
      </w:rPr>
    </w:lvl>
    <w:lvl w:ilvl="3" w:tplc="DBF04096">
      <w:numFmt w:val="bullet"/>
      <w:lvlText w:val="•"/>
      <w:lvlJc w:val="left"/>
      <w:pPr>
        <w:ind w:left="1653" w:hanging="398"/>
      </w:pPr>
      <w:rPr>
        <w:rFonts w:hint="default"/>
      </w:rPr>
    </w:lvl>
    <w:lvl w:ilvl="4" w:tplc="4EDA5320">
      <w:numFmt w:val="bullet"/>
      <w:lvlText w:val="•"/>
      <w:lvlJc w:val="left"/>
      <w:pPr>
        <w:ind w:left="2038" w:hanging="398"/>
      </w:pPr>
      <w:rPr>
        <w:rFonts w:hint="default"/>
      </w:rPr>
    </w:lvl>
    <w:lvl w:ilvl="5" w:tplc="6A30249A">
      <w:numFmt w:val="bullet"/>
      <w:lvlText w:val="•"/>
      <w:lvlJc w:val="left"/>
      <w:pPr>
        <w:ind w:left="2423" w:hanging="398"/>
      </w:pPr>
      <w:rPr>
        <w:rFonts w:hint="default"/>
      </w:rPr>
    </w:lvl>
    <w:lvl w:ilvl="6" w:tplc="A4943B1E">
      <w:numFmt w:val="bullet"/>
      <w:lvlText w:val="•"/>
      <w:lvlJc w:val="left"/>
      <w:pPr>
        <w:ind w:left="2807" w:hanging="398"/>
      </w:pPr>
      <w:rPr>
        <w:rFonts w:hint="default"/>
      </w:rPr>
    </w:lvl>
    <w:lvl w:ilvl="7" w:tplc="3C1C73C6">
      <w:numFmt w:val="bullet"/>
      <w:lvlText w:val="•"/>
      <w:lvlJc w:val="left"/>
      <w:pPr>
        <w:ind w:left="3192" w:hanging="398"/>
      </w:pPr>
      <w:rPr>
        <w:rFonts w:hint="default"/>
      </w:rPr>
    </w:lvl>
    <w:lvl w:ilvl="8" w:tplc="F6B8B4E2">
      <w:numFmt w:val="bullet"/>
      <w:lvlText w:val="•"/>
      <w:lvlJc w:val="left"/>
      <w:pPr>
        <w:ind w:left="3576" w:hanging="398"/>
      </w:pPr>
      <w:rPr>
        <w:rFonts w:hint="default"/>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F21DF7"/>
    <w:multiLevelType w:val="hybridMultilevel"/>
    <w:tmpl w:val="A9B05E7A"/>
    <w:lvl w:ilvl="0" w:tplc="C48E31EC">
      <w:numFmt w:val="bullet"/>
      <w:lvlText w:val=""/>
      <w:lvlJc w:val="left"/>
      <w:pPr>
        <w:ind w:left="505" w:hanging="398"/>
      </w:pPr>
      <w:rPr>
        <w:rFonts w:ascii="Symbol" w:eastAsia="Symbol" w:hAnsi="Symbol" w:cs="Symbol" w:hint="default"/>
        <w:w w:val="100"/>
        <w:sz w:val="24"/>
        <w:szCs w:val="24"/>
      </w:rPr>
    </w:lvl>
    <w:lvl w:ilvl="1" w:tplc="8DAA3E92">
      <w:numFmt w:val="bullet"/>
      <w:lvlText w:val="•"/>
      <w:lvlJc w:val="left"/>
      <w:pPr>
        <w:ind w:left="885" w:hanging="398"/>
      </w:pPr>
      <w:rPr>
        <w:rFonts w:hint="default"/>
      </w:rPr>
    </w:lvl>
    <w:lvl w:ilvl="2" w:tplc="C7385A2C">
      <w:numFmt w:val="bullet"/>
      <w:lvlText w:val="•"/>
      <w:lvlJc w:val="left"/>
      <w:pPr>
        <w:ind w:left="1270" w:hanging="398"/>
      </w:pPr>
      <w:rPr>
        <w:rFonts w:hint="default"/>
      </w:rPr>
    </w:lvl>
    <w:lvl w:ilvl="3" w:tplc="D8664630">
      <w:numFmt w:val="bullet"/>
      <w:lvlText w:val="•"/>
      <w:lvlJc w:val="left"/>
      <w:pPr>
        <w:ind w:left="1655" w:hanging="398"/>
      </w:pPr>
      <w:rPr>
        <w:rFonts w:hint="default"/>
      </w:rPr>
    </w:lvl>
    <w:lvl w:ilvl="4" w:tplc="ED3CA5FE">
      <w:numFmt w:val="bullet"/>
      <w:lvlText w:val="•"/>
      <w:lvlJc w:val="left"/>
      <w:pPr>
        <w:ind w:left="2040" w:hanging="398"/>
      </w:pPr>
      <w:rPr>
        <w:rFonts w:hint="default"/>
      </w:rPr>
    </w:lvl>
    <w:lvl w:ilvl="5" w:tplc="A3E894C8">
      <w:numFmt w:val="bullet"/>
      <w:lvlText w:val="•"/>
      <w:lvlJc w:val="left"/>
      <w:pPr>
        <w:ind w:left="2425" w:hanging="398"/>
      </w:pPr>
      <w:rPr>
        <w:rFonts w:hint="default"/>
      </w:rPr>
    </w:lvl>
    <w:lvl w:ilvl="6" w:tplc="5A5010E2">
      <w:numFmt w:val="bullet"/>
      <w:lvlText w:val="•"/>
      <w:lvlJc w:val="left"/>
      <w:pPr>
        <w:ind w:left="2810" w:hanging="398"/>
      </w:pPr>
      <w:rPr>
        <w:rFonts w:hint="default"/>
      </w:rPr>
    </w:lvl>
    <w:lvl w:ilvl="7" w:tplc="2274124A">
      <w:numFmt w:val="bullet"/>
      <w:lvlText w:val="•"/>
      <w:lvlJc w:val="left"/>
      <w:pPr>
        <w:ind w:left="3195" w:hanging="398"/>
      </w:pPr>
      <w:rPr>
        <w:rFonts w:hint="default"/>
      </w:rPr>
    </w:lvl>
    <w:lvl w:ilvl="8" w:tplc="E35A70E6">
      <w:numFmt w:val="bullet"/>
      <w:lvlText w:val="•"/>
      <w:lvlJc w:val="left"/>
      <w:pPr>
        <w:ind w:left="3580" w:hanging="398"/>
      </w:pPr>
      <w:rPr>
        <w:rFonts w:hint="default"/>
      </w:rPr>
    </w:lvl>
  </w:abstractNum>
  <w:abstractNum w:abstractNumId="4">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B566F4"/>
    <w:multiLevelType w:val="hybridMultilevel"/>
    <w:tmpl w:val="F4363BDE"/>
    <w:lvl w:ilvl="0" w:tplc="08FACD9E">
      <w:numFmt w:val="bullet"/>
      <w:lvlText w:val=""/>
      <w:lvlJc w:val="left"/>
      <w:pPr>
        <w:ind w:left="505" w:hanging="398"/>
      </w:pPr>
      <w:rPr>
        <w:rFonts w:ascii="Symbol" w:eastAsia="Symbol" w:hAnsi="Symbol" w:cs="Symbol" w:hint="default"/>
        <w:w w:val="100"/>
        <w:sz w:val="24"/>
        <w:szCs w:val="24"/>
      </w:rPr>
    </w:lvl>
    <w:lvl w:ilvl="1" w:tplc="BF0243B6">
      <w:numFmt w:val="bullet"/>
      <w:lvlText w:val="•"/>
      <w:lvlJc w:val="left"/>
      <w:pPr>
        <w:ind w:left="884" w:hanging="398"/>
      </w:pPr>
      <w:rPr>
        <w:rFonts w:hint="default"/>
      </w:rPr>
    </w:lvl>
    <w:lvl w:ilvl="2" w:tplc="1A4080E2">
      <w:numFmt w:val="bullet"/>
      <w:lvlText w:val="•"/>
      <w:lvlJc w:val="left"/>
      <w:pPr>
        <w:ind w:left="1269" w:hanging="398"/>
      </w:pPr>
      <w:rPr>
        <w:rFonts w:hint="default"/>
      </w:rPr>
    </w:lvl>
    <w:lvl w:ilvl="3" w:tplc="C53C4A14">
      <w:numFmt w:val="bullet"/>
      <w:lvlText w:val="•"/>
      <w:lvlJc w:val="left"/>
      <w:pPr>
        <w:ind w:left="1653" w:hanging="398"/>
      </w:pPr>
      <w:rPr>
        <w:rFonts w:hint="default"/>
      </w:rPr>
    </w:lvl>
    <w:lvl w:ilvl="4" w:tplc="78D046A8">
      <w:numFmt w:val="bullet"/>
      <w:lvlText w:val="•"/>
      <w:lvlJc w:val="left"/>
      <w:pPr>
        <w:ind w:left="2038" w:hanging="398"/>
      </w:pPr>
      <w:rPr>
        <w:rFonts w:hint="default"/>
      </w:rPr>
    </w:lvl>
    <w:lvl w:ilvl="5" w:tplc="E778A6E4">
      <w:numFmt w:val="bullet"/>
      <w:lvlText w:val="•"/>
      <w:lvlJc w:val="left"/>
      <w:pPr>
        <w:ind w:left="2423" w:hanging="398"/>
      </w:pPr>
      <w:rPr>
        <w:rFonts w:hint="default"/>
      </w:rPr>
    </w:lvl>
    <w:lvl w:ilvl="6" w:tplc="1910C1C4">
      <w:numFmt w:val="bullet"/>
      <w:lvlText w:val="•"/>
      <w:lvlJc w:val="left"/>
      <w:pPr>
        <w:ind w:left="2807" w:hanging="398"/>
      </w:pPr>
      <w:rPr>
        <w:rFonts w:hint="default"/>
      </w:rPr>
    </w:lvl>
    <w:lvl w:ilvl="7" w:tplc="2C1459C4">
      <w:numFmt w:val="bullet"/>
      <w:lvlText w:val="•"/>
      <w:lvlJc w:val="left"/>
      <w:pPr>
        <w:ind w:left="3192" w:hanging="398"/>
      </w:pPr>
      <w:rPr>
        <w:rFonts w:hint="default"/>
      </w:rPr>
    </w:lvl>
    <w:lvl w:ilvl="8" w:tplc="06507344">
      <w:numFmt w:val="bullet"/>
      <w:lvlText w:val="•"/>
      <w:lvlJc w:val="left"/>
      <w:pPr>
        <w:ind w:left="3576" w:hanging="398"/>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409C5"/>
    <w:multiLevelType w:val="hybridMultilevel"/>
    <w:tmpl w:val="4F1EB0A0"/>
    <w:lvl w:ilvl="0" w:tplc="C846A7F8">
      <w:start w:val="30"/>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1">
    <w:nsid w:val="20C67EFC"/>
    <w:multiLevelType w:val="hybridMultilevel"/>
    <w:tmpl w:val="CB7E3BCA"/>
    <w:lvl w:ilvl="0" w:tplc="46045A1C">
      <w:numFmt w:val="bullet"/>
      <w:lvlText w:val=""/>
      <w:lvlJc w:val="left"/>
      <w:pPr>
        <w:ind w:left="505" w:hanging="398"/>
      </w:pPr>
      <w:rPr>
        <w:rFonts w:ascii="Symbol" w:eastAsia="Symbol" w:hAnsi="Symbol" w:cs="Symbol" w:hint="default"/>
        <w:w w:val="100"/>
        <w:sz w:val="24"/>
        <w:szCs w:val="24"/>
      </w:rPr>
    </w:lvl>
    <w:lvl w:ilvl="1" w:tplc="80A24D4C">
      <w:numFmt w:val="bullet"/>
      <w:lvlText w:val="•"/>
      <w:lvlJc w:val="left"/>
      <w:pPr>
        <w:ind w:left="885" w:hanging="398"/>
      </w:pPr>
      <w:rPr>
        <w:rFonts w:hint="default"/>
      </w:rPr>
    </w:lvl>
    <w:lvl w:ilvl="2" w:tplc="C7A0DDEC">
      <w:numFmt w:val="bullet"/>
      <w:lvlText w:val="•"/>
      <w:lvlJc w:val="left"/>
      <w:pPr>
        <w:ind w:left="1270" w:hanging="398"/>
      </w:pPr>
      <w:rPr>
        <w:rFonts w:hint="default"/>
      </w:rPr>
    </w:lvl>
    <w:lvl w:ilvl="3" w:tplc="6ADCE35A">
      <w:numFmt w:val="bullet"/>
      <w:lvlText w:val="•"/>
      <w:lvlJc w:val="left"/>
      <w:pPr>
        <w:ind w:left="1655" w:hanging="398"/>
      </w:pPr>
      <w:rPr>
        <w:rFonts w:hint="default"/>
      </w:rPr>
    </w:lvl>
    <w:lvl w:ilvl="4" w:tplc="73C6DB9E">
      <w:numFmt w:val="bullet"/>
      <w:lvlText w:val="•"/>
      <w:lvlJc w:val="left"/>
      <w:pPr>
        <w:ind w:left="2040" w:hanging="398"/>
      </w:pPr>
      <w:rPr>
        <w:rFonts w:hint="default"/>
      </w:rPr>
    </w:lvl>
    <w:lvl w:ilvl="5" w:tplc="CAC8CEAE">
      <w:numFmt w:val="bullet"/>
      <w:lvlText w:val="•"/>
      <w:lvlJc w:val="left"/>
      <w:pPr>
        <w:ind w:left="2425" w:hanging="398"/>
      </w:pPr>
      <w:rPr>
        <w:rFonts w:hint="default"/>
      </w:rPr>
    </w:lvl>
    <w:lvl w:ilvl="6" w:tplc="73922936">
      <w:numFmt w:val="bullet"/>
      <w:lvlText w:val="•"/>
      <w:lvlJc w:val="left"/>
      <w:pPr>
        <w:ind w:left="2810" w:hanging="398"/>
      </w:pPr>
      <w:rPr>
        <w:rFonts w:hint="default"/>
      </w:rPr>
    </w:lvl>
    <w:lvl w:ilvl="7" w:tplc="41442610">
      <w:numFmt w:val="bullet"/>
      <w:lvlText w:val="•"/>
      <w:lvlJc w:val="left"/>
      <w:pPr>
        <w:ind w:left="3195" w:hanging="398"/>
      </w:pPr>
      <w:rPr>
        <w:rFonts w:hint="default"/>
      </w:rPr>
    </w:lvl>
    <w:lvl w:ilvl="8" w:tplc="B0043630">
      <w:numFmt w:val="bullet"/>
      <w:lvlText w:val="•"/>
      <w:lvlJc w:val="left"/>
      <w:pPr>
        <w:ind w:left="3580" w:hanging="398"/>
      </w:pPr>
      <w:rPr>
        <w:rFonts w:hint="default"/>
      </w:r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F6E5BE3"/>
    <w:multiLevelType w:val="hybridMultilevel"/>
    <w:tmpl w:val="9E128972"/>
    <w:lvl w:ilvl="0" w:tplc="40C4156A">
      <w:numFmt w:val="bullet"/>
      <w:lvlText w:val=""/>
      <w:lvlJc w:val="left"/>
      <w:pPr>
        <w:ind w:left="107" w:hanging="398"/>
      </w:pPr>
      <w:rPr>
        <w:rFonts w:ascii="Symbol" w:eastAsia="Symbol" w:hAnsi="Symbol" w:cs="Symbol" w:hint="default"/>
        <w:w w:val="100"/>
        <w:sz w:val="24"/>
        <w:szCs w:val="24"/>
      </w:rPr>
    </w:lvl>
    <w:lvl w:ilvl="1" w:tplc="DA1A9970">
      <w:numFmt w:val="bullet"/>
      <w:lvlText w:val="•"/>
      <w:lvlJc w:val="left"/>
      <w:pPr>
        <w:ind w:left="525" w:hanging="398"/>
      </w:pPr>
      <w:rPr>
        <w:rFonts w:hint="default"/>
      </w:rPr>
    </w:lvl>
    <w:lvl w:ilvl="2" w:tplc="F2FEA590">
      <w:numFmt w:val="bullet"/>
      <w:lvlText w:val="•"/>
      <w:lvlJc w:val="left"/>
      <w:pPr>
        <w:ind w:left="950" w:hanging="398"/>
      </w:pPr>
      <w:rPr>
        <w:rFonts w:hint="default"/>
      </w:rPr>
    </w:lvl>
    <w:lvl w:ilvl="3" w:tplc="2E50FA58">
      <w:numFmt w:val="bullet"/>
      <w:lvlText w:val="•"/>
      <w:lvlJc w:val="left"/>
      <w:pPr>
        <w:ind w:left="1375" w:hanging="398"/>
      </w:pPr>
      <w:rPr>
        <w:rFonts w:hint="default"/>
      </w:rPr>
    </w:lvl>
    <w:lvl w:ilvl="4" w:tplc="85CC67E4">
      <w:numFmt w:val="bullet"/>
      <w:lvlText w:val="•"/>
      <w:lvlJc w:val="left"/>
      <w:pPr>
        <w:ind w:left="1800" w:hanging="398"/>
      </w:pPr>
      <w:rPr>
        <w:rFonts w:hint="default"/>
      </w:rPr>
    </w:lvl>
    <w:lvl w:ilvl="5" w:tplc="FF003652">
      <w:numFmt w:val="bullet"/>
      <w:lvlText w:val="•"/>
      <w:lvlJc w:val="left"/>
      <w:pPr>
        <w:ind w:left="2225" w:hanging="398"/>
      </w:pPr>
      <w:rPr>
        <w:rFonts w:hint="default"/>
      </w:rPr>
    </w:lvl>
    <w:lvl w:ilvl="6" w:tplc="48CE8F24">
      <w:numFmt w:val="bullet"/>
      <w:lvlText w:val="•"/>
      <w:lvlJc w:val="left"/>
      <w:pPr>
        <w:ind w:left="2650" w:hanging="398"/>
      </w:pPr>
      <w:rPr>
        <w:rFonts w:hint="default"/>
      </w:rPr>
    </w:lvl>
    <w:lvl w:ilvl="7" w:tplc="F760C31C">
      <w:numFmt w:val="bullet"/>
      <w:lvlText w:val="•"/>
      <w:lvlJc w:val="left"/>
      <w:pPr>
        <w:ind w:left="3075" w:hanging="398"/>
      </w:pPr>
      <w:rPr>
        <w:rFonts w:hint="default"/>
      </w:rPr>
    </w:lvl>
    <w:lvl w:ilvl="8" w:tplc="7F66DC9A">
      <w:numFmt w:val="bullet"/>
      <w:lvlText w:val="•"/>
      <w:lvlJc w:val="left"/>
      <w:pPr>
        <w:ind w:left="3500" w:hanging="398"/>
      </w:pPr>
      <w:rPr>
        <w:rFonts w:hint="default"/>
      </w:rPr>
    </w:lvl>
  </w:abstractNum>
  <w:abstractNum w:abstractNumId="16">
    <w:nsid w:val="31280E30"/>
    <w:multiLevelType w:val="hybridMultilevel"/>
    <w:tmpl w:val="0720B3B6"/>
    <w:lvl w:ilvl="0" w:tplc="FE9C32BA">
      <w:numFmt w:val="bullet"/>
      <w:lvlText w:val=""/>
      <w:lvlJc w:val="left"/>
      <w:pPr>
        <w:ind w:left="505" w:hanging="398"/>
      </w:pPr>
      <w:rPr>
        <w:rFonts w:ascii="Symbol" w:eastAsia="Symbol" w:hAnsi="Symbol" w:cs="Symbol" w:hint="default"/>
        <w:w w:val="100"/>
        <w:sz w:val="24"/>
        <w:szCs w:val="24"/>
      </w:rPr>
    </w:lvl>
    <w:lvl w:ilvl="1" w:tplc="87568BF2">
      <w:numFmt w:val="bullet"/>
      <w:lvlText w:val="•"/>
      <w:lvlJc w:val="left"/>
      <w:pPr>
        <w:ind w:left="884" w:hanging="398"/>
      </w:pPr>
      <w:rPr>
        <w:rFonts w:hint="default"/>
      </w:rPr>
    </w:lvl>
    <w:lvl w:ilvl="2" w:tplc="43FC6D9A">
      <w:numFmt w:val="bullet"/>
      <w:lvlText w:val="•"/>
      <w:lvlJc w:val="left"/>
      <w:pPr>
        <w:ind w:left="1269" w:hanging="398"/>
      </w:pPr>
      <w:rPr>
        <w:rFonts w:hint="default"/>
      </w:rPr>
    </w:lvl>
    <w:lvl w:ilvl="3" w:tplc="47945072">
      <w:numFmt w:val="bullet"/>
      <w:lvlText w:val="•"/>
      <w:lvlJc w:val="left"/>
      <w:pPr>
        <w:ind w:left="1653" w:hanging="398"/>
      </w:pPr>
      <w:rPr>
        <w:rFonts w:hint="default"/>
      </w:rPr>
    </w:lvl>
    <w:lvl w:ilvl="4" w:tplc="81DAFB7A">
      <w:numFmt w:val="bullet"/>
      <w:lvlText w:val="•"/>
      <w:lvlJc w:val="left"/>
      <w:pPr>
        <w:ind w:left="2038" w:hanging="398"/>
      </w:pPr>
      <w:rPr>
        <w:rFonts w:hint="default"/>
      </w:rPr>
    </w:lvl>
    <w:lvl w:ilvl="5" w:tplc="0F6E394C">
      <w:numFmt w:val="bullet"/>
      <w:lvlText w:val="•"/>
      <w:lvlJc w:val="left"/>
      <w:pPr>
        <w:ind w:left="2423" w:hanging="398"/>
      </w:pPr>
      <w:rPr>
        <w:rFonts w:hint="default"/>
      </w:rPr>
    </w:lvl>
    <w:lvl w:ilvl="6" w:tplc="8BD4ACC0">
      <w:numFmt w:val="bullet"/>
      <w:lvlText w:val="•"/>
      <w:lvlJc w:val="left"/>
      <w:pPr>
        <w:ind w:left="2807" w:hanging="398"/>
      </w:pPr>
      <w:rPr>
        <w:rFonts w:hint="default"/>
      </w:rPr>
    </w:lvl>
    <w:lvl w:ilvl="7" w:tplc="E24890A0">
      <w:numFmt w:val="bullet"/>
      <w:lvlText w:val="•"/>
      <w:lvlJc w:val="left"/>
      <w:pPr>
        <w:ind w:left="3192" w:hanging="398"/>
      </w:pPr>
      <w:rPr>
        <w:rFonts w:hint="default"/>
      </w:rPr>
    </w:lvl>
    <w:lvl w:ilvl="8" w:tplc="C0BC6422">
      <w:numFmt w:val="bullet"/>
      <w:lvlText w:val="•"/>
      <w:lvlJc w:val="left"/>
      <w:pPr>
        <w:ind w:left="3576" w:hanging="398"/>
      </w:pPr>
      <w:rPr>
        <w:rFonts w:hint="default"/>
      </w:rPr>
    </w:lvl>
  </w:abstractNum>
  <w:abstractNum w:abstractNumId="17">
    <w:nsid w:val="37F03B39"/>
    <w:multiLevelType w:val="hybridMultilevel"/>
    <w:tmpl w:val="6762B4C0"/>
    <w:lvl w:ilvl="0" w:tplc="C5E6AF84">
      <w:numFmt w:val="bullet"/>
      <w:lvlText w:val=""/>
      <w:lvlJc w:val="left"/>
      <w:pPr>
        <w:ind w:left="505" w:hanging="398"/>
      </w:pPr>
      <w:rPr>
        <w:rFonts w:ascii="Symbol" w:eastAsia="Symbol" w:hAnsi="Symbol" w:cs="Symbol" w:hint="default"/>
        <w:w w:val="100"/>
        <w:sz w:val="24"/>
        <w:szCs w:val="24"/>
      </w:rPr>
    </w:lvl>
    <w:lvl w:ilvl="1" w:tplc="DDA0D25C">
      <w:numFmt w:val="bullet"/>
      <w:lvlText w:val="•"/>
      <w:lvlJc w:val="left"/>
      <w:pPr>
        <w:ind w:left="884" w:hanging="398"/>
      </w:pPr>
      <w:rPr>
        <w:rFonts w:hint="default"/>
      </w:rPr>
    </w:lvl>
    <w:lvl w:ilvl="2" w:tplc="CFF8030E">
      <w:numFmt w:val="bullet"/>
      <w:lvlText w:val="•"/>
      <w:lvlJc w:val="left"/>
      <w:pPr>
        <w:ind w:left="1269" w:hanging="398"/>
      </w:pPr>
      <w:rPr>
        <w:rFonts w:hint="default"/>
      </w:rPr>
    </w:lvl>
    <w:lvl w:ilvl="3" w:tplc="9B5A742C">
      <w:numFmt w:val="bullet"/>
      <w:lvlText w:val="•"/>
      <w:lvlJc w:val="left"/>
      <w:pPr>
        <w:ind w:left="1653" w:hanging="398"/>
      </w:pPr>
      <w:rPr>
        <w:rFonts w:hint="default"/>
      </w:rPr>
    </w:lvl>
    <w:lvl w:ilvl="4" w:tplc="23526532">
      <w:numFmt w:val="bullet"/>
      <w:lvlText w:val="•"/>
      <w:lvlJc w:val="left"/>
      <w:pPr>
        <w:ind w:left="2038" w:hanging="398"/>
      </w:pPr>
      <w:rPr>
        <w:rFonts w:hint="default"/>
      </w:rPr>
    </w:lvl>
    <w:lvl w:ilvl="5" w:tplc="AFF6DCCC">
      <w:numFmt w:val="bullet"/>
      <w:lvlText w:val="•"/>
      <w:lvlJc w:val="left"/>
      <w:pPr>
        <w:ind w:left="2423" w:hanging="398"/>
      </w:pPr>
      <w:rPr>
        <w:rFonts w:hint="default"/>
      </w:rPr>
    </w:lvl>
    <w:lvl w:ilvl="6" w:tplc="29285F7E">
      <w:numFmt w:val="bullet"/>
      <w:lvlText w:val="•"/>
      <w:lvlJc w:val="left"/>
      <w:pPr>
        <w:ind w:left="2807" w:hanging="398"/>
      </w:pPr>
      <w:rPr>
        <w:rFonts w:hint="default"/>
      </w:rPr>
    </w:lvl>
    <w:lvl w:ilvl="7" w:tplc="D3DE9354">
      <w:numFmt w:val="bullet"/>
      <w:lvlText w:val="•"/>
      <w:lvlJc w:val="left"/>
      <w:pPr>
        <w:ind w:left="3192" w:hanging="398"/>
      </w:pPr>
      <w:rPr>
        <w:rFonts w:hint="default"/>
      </w:rPr>
    </w:lvl>
    <w:lvl w:ilvl="8" w:tplc="AA4A68FE">
      <w:numFmt w:val="bullet"/>
      <w:lvlText w:val="•"/>
      <w:lvlJc w:val="left"/>
      <w:pPr>
        <w:ind w:left="3576" w:hanging="398"/>
      </w:pPr>
      <w:rPr>
        <w:rFonts w:hint="default"/>
      </w:rPr>
    </w:lvl>
  </w:abstractNum>
  <w:abstractNum w:abstractNumId="18">
    <w:nsid w:val="3DBC1152"/>
    <w:multiLevelType w:val="hybridMultilevel"/>
    <w:tmpl w:val="3E84A168"/>
    <w:lvl w:ilvl="0" w:tplc="AB5A24E8">
      <w:numFmt w:val="bullet"/>
      <w:lvlText w:val=""/>
      <w:lvlJc w:val="left"/>
      <w:pPr>
        <w:ind w:left="505" w:hanging="398"/>
      </w:pPr>
      <w:rPr>
        <w:rFonts w:ascii="Symbol" w:eastAsia="Symbol" w:hAnsi="Symbol" w:cs="Symbol" w:hint="default"/>
        <w:w w:val="100"/>
        <w:sz w:val="24"/>
        <w:szCs w:val="24"/>
      </w:rPr>
    </w:lvl>
    <w:lvl w:ilvl="1" w:tplc="1BAE25C8">
      <w:numFmt w:val="bullet"/>
      <w:lvlText w:val="•"/>
      <w:lvlJc w:val="left"/>
      <w:pPr>
        <w:ind w:left="884" w:hanging="398"/>
      </w:pPr>
      <w:rPr>
        <w:rFonts w:hint="default"/>
      </w:rPr>
    </w:lvl>
    <w:lvl w:ilvl="2" w:tplc="B6101970">
      <w:numFmt w:val="bullet"/>
      <w:lvlText w:val="•"/>
      <w:lvlJc w:val="left"/>
      <w:pPr>
        <w:ind w:left="1269" w:hanging="398"/>
      </w:pPr>
      <w:rPr>
        <w:rFonts w:hint="default"/>
      </w:rPr>
    </w:lvl>
    <w:lvl w:ilvl="3" w:tplc="1D2EAFD8">
      <w:numFmt w:val="bullet"/>
      <w:lvlText w:val="•"/>
      <w:lvlJc w:val="left"/>
      <w:pPr>
        <w:ind w:left="1653" w:hanging="398"/>
      </w:pPr>
      <w:rPr>
        <w:rFonts w:hint="default"/>
      </w:rPr>
    </w:lvl>
    <w:lvl w:ilvl="4" w:tplc="668A11F6">
      <w:numFmt w:val="bullet"/>
      <w:lvlText w:val="•"/>
      <w:lvlJc w:val="left"/>
      <w:pPr>
        <w:ind w:left="2038" w:hanging="398"/>
      </w:pPr>
      <w:rPr>
        <w:rFonts w:hint="default"/>
      </w:rPr>
    </w:lvl>
    <w:lvl w:ilvl="5" w:tplc="53CAE862">
      <w:numFmt w:val="bullet"/>
      <w:lvlText w:val="•"/>
      <w:lvlJc w:val="left"/>
      <w:pPr>
        <w:ind w:left="2423" w:hanging="398"/>
      </w:pPr>
      <w:rPr>
        <w:rFonts w:hint="default"/>
      </w:rPr>
    </w:lvl>
    <w:lvl w:ilvl="6" w:tplc="8FD2D536">
      <w:numFmt w:val="bullet"/>
      <w:lvlText w:val="•"/>
      <w:lvlJc w:val="left"/>
      <w:pPr>
        <w:ind w:left="2807" w:hanging="398"/>
      </w:pPr>
      <w:rPr>
        <w:rFonts w:hint="default"/>
      </w:rPr>
    </w:lvl>
    <w:lvl w:ilvl="7" w:tplc="FF0647C8">
      <w:numFmt w:val="bullet"/>
      <w:lvlText w:val="•"/>
      <w:lvlJc w:val="left"/>
      <w:pPr>
        <w:ind w:left="3192" w:hanging="398"/>
      </w:pPr>
      <w:rPr>
        <w:rFonts w:hint="default"/>
      </w:rPr>
    </w:lvl>
    <w:lvl w:ilvl="8" w:tplc="52D8BFE8">
      <w:numFmt w:val="bullet"/>
      <w:lvlText w:val="•"/>
      <w:lvlJc w:val="left"/>
      <w:pPr>
        <w:ind w:left="3576" w:hanging="398"/>
      </w:pPr>
      <w:rPr>
        <w:rFonts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DFB4EEE"/>
    <w:multiLevelType w:val="hybridMultilevel"/>
    <w:tmpl w:val="A3D00400"/>
    <w:lvl w:ilvl="0" w:tplc="D73EF3AA">
      <w:numFmt w:val="bullet"/>
      <w:lvlText w:val=""/>
      <w:lvlJc w:val="left"/>
      <w:pPr>
        <w:ind w:left="107" w:hanging="398"/>
      </w:pPr>
      <w:rPr>
        <w:rFonts w:ascii="Symbol" w:eastAsia="Symbol" w:hAnsi="Symbol" w:cs="Symbol" w:hint="default"/>
        <w:w w:val="100"/>
        <w:sz w:val="24"/>
        <w:szCs w:val="24"/>
      </w:rPr>
    </w:lvl>
    <w:lvl w:ilvl="1" w:tplc="6696F424">
      <w:numFmt w:val="bullet"/>
      <w:lvlText w:val="•"/>
      <w:lvlJc w:val="left"/>
      <w:pPr>
        <w:ind w:left="525" w:hanging="398"/>
      </w:pPr>
      <w:rPr>
        <w:rFonts w:hint="default"/>
      </w:rPr>
    </w:lvl>
    <w:lvl w:ilvl="2" w:tplc="D4BAA1FA">
      <w:numFmt w:val="bullet"/>
      <w:lvlText w:val="•"/>
      <w:lvlJc w:val="left"/>
      <w:pPr>
        <w:ind w:left="950" w:hanging="398"/>
      </w:pPr>
      <w:rPr>
        <w:rFonts w:hint="default"/>
      </w:rPr>
    </w:lvl>
    <w:lvl w:ilvl="3" w:tplc="5D4EFD6C">
      <w:numFmt w:val="bullet"/>
      <w:lvlText w:val="•"/>
      <w:lvlJc w:val="left"/>
      <w:pPr>
        <w:ind w:left="1375" w:hanging="398"/>
      </w:pPr>
      <w:rPr>
        <w:rFonts w:hint="default"/>
      </w:rPr>
    </w:lvl>
    <w:lvl w:ilvl="4" w:tplc="CA04B39C">
      <w:numFmt w:val="bullet"/>
      <w:lvlText w:val="•"/>
      <w:lvlJc w:val="left"/>
      <w:pPr>
        <w:ind w:left="1800" w:hanging="398"/>
      </w:pPr>
      <w:rPr>
        <w:rFonts w:hint="default"/>
      </w:rPr>
    </w:lvl>
    <w:lvl w:ilvl="5" w:tplc="DD78CA2A">
      <w:numFmt w:val="bullet"/>
      <w:lvlText w:val="•"/>
      <w:lvlJc w:val="left"/>
      <w:pPr>
        <w:ind w:left="2225" w:hanging="398"/>
      </w:pPr>
      <w:rPr>
        <w:rFonts w:hint="default"/>
      </w:rPr>
    </w:lvl>
    <w:lvl w:ilvl="6" w:tplc="2932BD26">
      <w:numFmt w:val="bullet"/>
      <w:lvlText w:val="•"/>
      <w:lvlJc w:val="left"/>
      <w:pPr>
        <w:ind w:left="2650" w:hanging="398"/>
      </w:pPr>
      <w:rPr>
        <w:rFonts w:hint="default"/>
      </w:rPr>
    </w:lvl>
    <w:lvl w:ilvl="7" w:tplc="D4AE9778">
      <w:numFmt w:val="bullet"/>
      <w:lvlText w:val="•"/>
      <w:lvlJc w:val="left"/>
      <w:pPr>
        <w:ind w:left="3075" w:hanging="398"/>
      </w:pPr>
      <w:rPr>
        <w:rFonts w:hint="default"/>
      </w:rPr>
    </w:lvl>
    <w:lvl w:ilvl="8" w:tplc="7ACC6FA2">
      <w:numFmt w:val="bullet"/>
      <w:lvlText w:val="•"/>
      <w:lvlJc w:val="left"/>
      <w:pPr>
        <w:ind w:left="3500" w:hanging="398"/>
      </w:pPr>
      <w:rPr>
        <w:rFont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F076CB3"/>
    <w:multiLevelType w:val="multilevel"/>
    <w:tmpl w:val="C738290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B31BAF"/>
    <w:multiLevelType w:val="hybridMultilevel"/>
    <w:tmpl w:val="7E90BDB4"/>
    <w:lvl w:ilvl="0" w:tplc="45983990">
      <w:numFmt w:val="bullet"/>
      <w:lvlText w:val=""/>
      <w:lvlJc w:val="left"/>
      <w:pPr>
        <w:ind w:left="505" w:hanging="398"/>
      </w:pPr>
      <w:rPr>
        <w:rFonts w:ascii="Symbol" w:eastAsia="Symbol" w:hAnsi="Symbol" w:cs="Symbol" w:hint="default"/>
        <w:w w:val="100"/>
        <w:sz w:val="24"/>
        <w:szCs w:val="24"/>
      </w:rPr>
    </w:lvl>
    <w:lvl w:ilvl="1" w:tplc="B836A836">
      <w:numFmt w:val="bullet"/>
      <w:lvlText w:val="•"/>
      <w:lvlJc w:val="left"/>
      <w:pPr>
        <w:ind w:left="884" w:hanging="398"/>
      </w:pPr>
      <w:rPr>
        <w:rFonts w:hint="default"/>
      </w:rPr>
    </w:lvl>
    <w:lvl w:ilvl="2" w:tplc="A7864068">
      <w:numFmt w:val="bullet"/>
      <w:lvlText w:val="•"/>
      <w:lvlJc w:val="left"/>
      <w:pPr>
        <w:ind w:left="1269" w:hanging="398"/>
      </w:pPr>
      <w:rPr>
        <w:rFonts w:hint="default"/>
      </w:rPr>
    </w:lvl>
    <w:lvl w:ilvl="3" w:tplc="6508723C">
      <w:numFmt w:val="bullet"/>
      <w:lvlText w:val="•"/>
      <w:lvlJc w:val="left"/>
      <w:pPr>
        <w:ind w:left="1653" w:hanging="398"/>
      </w:pPr>
      <w:rPr>
        <w:rFonts w:hint="default"/>
      </w:rPr>
    </w:lvl>
    <w:lvl w:ilvl="4" w:tplc="F7B0E4EE">
      <w:numFmt w:val="bullet"/>
      <w:lvlText w:val="•"/>
      <w:lvlJc w:val="left"/>
      <w:pPr>
        <w:ind w:left="2038" w:hanging="398"/>
      </w:pPr>
      <w:rPr>
        <w:rFonts w:hint="default"/>
      </w:rPr>
    </w:lvl>
    <w:lvl w:ilvl="5" w:tplc="04DE1272">
      <w:numFmt w:val="bullet"/>
      <w:lvlText w:val="•"/>
      <w:lvlJc w:val="left"/>
      <w:pPr>
        <w:ind w:left="2423" w:hanging="398"/>
      </w:pPr>
      <w:rPr>
        <w:rFonts w:hint="default"/>
      </w:rPr>
    </w:lvl>
    <w:lvl w:ilvl="6" w:tplc="000ACF54">
      <w:numFmt w:val="bullet"/>
      <w:lvlText w:val="•"/>
      <w:lvlJc w:val="left"/>
      <w:pPr>
        <w:ind w:left="2807" w:hanging="398"/>
      </w:pPr>
      <w:rPr>
        <w:rFonts w:hint="default"/>
      </w:rPr>
    </w:lvl>
    <w:lvl w:ilvl="7" w:tplc="4562191A">
      <w:numFmt w:val="bullet"/>
      <w:lvlText w:val="•"/>
      <w:lvlJc w:val="left"/>
      <w:pPr>
        <w:ind w:left="3192" w:hanging="398"/>
      </w:pPr>
      <w:rPr>
        <w:rFonts w:hint="default"/>
      </w:rPr>
    </w:lvl>
    <w:lvl w:ilvl="8" w:tplc="5D42339A">
      <w:numFmt w:val="bullet"/>
      <w:lvlText w:val="•"/>
      <w:lvlJc w:val="left"/>
      <w:pPr>
        <w:ind w:left="3576" w:hanging="398"/>
      </w:pPr>
      <w:rPr>
        <w:rFonts w:hint="default"/>
      </w:rPr>
    </w:lvl>
  </w:abstractNum>
  <w:abstractNum w:abstractNumId="27">
    <w:nsid w:val="672714A2"/>
    <w:multiLevelType w:val="hybridMultilevel"/>
    <w:tmpl w:val="6FE2A574"/>
    <w:lvl w:ilvl="0" w:tplc="C7D8470C">
      <w:numFmt w:val="bullet"/>
      <w:lvlText w:val=""/>
      <w:lvlJc w:val="left"/>
      <w:pPr>
        <w:ind w:left="505" w:hanging="398"/>
      </w:pPr>
      <w:rPr>
        <w:rFonts w:ascii="Symbol" w:eastAsia="Symbol" w:hAnsi="Symbol" w:cs="Symbol" w:hint="default"/>
        <w:w w:val="100"/>
        <w:sz w:val="24"/>
        <w:szCs w:val="24"/>
      </w:rPr>
    </w:lvl>
    <w:lvl w:ilvl="1" w:tplc="1152F22E">
      <w:numFmt w:val="bullet"/>
      <w:lvlText w:val="•"/>
      <w:lvlJc w:val="left"/>
      <w:pPr>
        <w:ind w:left="884" w:hanging="398"/>
      </w:pPr>
      <w:rPr>
        <w:rFonts w:hint="default"/>
      </w:rPr>
    </w:lvl>
    <w:lvl w:ilvl="2" w:tplc="8F9257EC">
      <w:numFmt w:val="bullet"/>
      <w:lvlText w:val="•"/>
      <w:lvlJc w:val="left"/>
      <w:pPr>
        <w:ind w:left="1269" w:hanging="398"/>
      </w:pPr>
      <w:rPr>
        <w:rFonts w:hint="default"/>
      </w:rPr>
    </w:lvl>
    <w:lvl w:ilvl="3" w:tplc="78862B56">
      <w:numFmt w:val="bullet"/>
      <w:lvlText w:val="•"/>
      <w:lvlJc w:val="left"/>
      <w:pPr>
        <w:ind w:left="1653" w:hanging="398"/>
      </w:pPr>
      <w:rPr>
        <w:rFonts w:hint="default"/>
      </w:rPr>
    </w:lvl>
    <w:lvl w:ilvl="4" w:tplc="066EF622">
      <w:numFmt w:val="bullet"/>
      <w:lvlText w:val="•"/>
      <w:lvlJc w:val="left"/>
      <w:pPr>
        <w:ind w:left="2038" w:hanging="398"/>
      </w:pPr>
      <w:rPr>
        <w:rFonts w:hint="default"/>
      </w:rPr>
    </w:lvl>
    <w:lvl w:ilvl="5" w:tplc="061222EC">
      <w:numFmt w:val="bullet"/>
      <w:lvlText w:val="•"/>
      <w:lvlJc w:val="left"/>
      <w:pPr>
        <w:ind w:left="2423" w:hanging="398"/>
      </w:pPr>
      <w:rPr>
        <w:rFonts w:hint="default"/>
      </w:rPr>
    </w:lvl>
    <w:lvl w:ilvl="6" w:tplc="206C4F00">
      <w:numFmt w:val="bullet"/>
      <w:lvlText w:val="•"/>
      <w:lvlJc w:val="left"/>
      <w:pPr>
        <w:ind w:left="2807" w:hanging="398"/>
      </w:pPr>
      <w:rPr>
        <w:rFonts w:hint="default"/>
      </w:rPr>
    </w:lvl>
    <w:lvl w:ilvl="7" w:tplc="1734724E">
      <w:numFmt w:val="bullet"/>
      <w:lvlText w:val="•"/>
      <w:lvlJc w:val="left"/>
      <w:pPr>
        <w:ind w:left="3192" w:hanging="398"/>
      </w:pPr>
      <w:rPr>
        <w:rFonts w:hint="default"/>
      </w:rPr>
    </w:lvl>
    <w:lvl w:ilvl="8" w:tplc="B14ADC74">
      <w:numFmt w:val="bullet"/>
      <w:lvlText w:val="•"/>
      <w:lvlJc w:val="left"/>
      <w:pPr>
        <w:ind w:left="3576" w:hanging="398"/>
      </w:pPr>
      <w:rPr>
        <w:rFonts w:hint="default"/>
      </w:rPr>
    </w:lvl>
  </w:abstractNum>
  <w:abstractNum w:abstractNumId="28">
    <w:nsid w:val="6C791D56"/>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ED5D3F"/>
    <w:multiLevelType w:val="hybridMultilevel"/>
    <w:tmpl w:val="F9025268"/>
    <w:lvl w:ilvl="0" w:tplc="E0303130">
      <w:numFmt w:val="bullet"/>
      <w:lvlText w:val=""/>
      <w:lvlJc w:val="left"/>
      <w:pPr>
        <w:ind w:left="505" w:hanging="398"/>
      </w:pPr>
      <w:rPr>
        <w:rFonts w:ascii="Symbol" w:eastAsia="Symbol" w:hAnsi="Symbol" w:cs="Symbol" w:hint="default"/>
        <w:w w:val="100"/>
        <w:sz w:val="24"/>
        <w:szCs w:val="24"/>
      </w:rPr>
    </w:lvl>
    <w:lvl w:ilvl="1" w:tplc="7182F67E">
      <w:numFmt w:val="bullet"/>
      <w:lvlText w:val="•"/>
      <w:lvlJc w:val="left"/>
      <w:pPr>
        <w:ind w:left="884" w:hanging="398"/>
      </w:pPr>
      <w:rPr>
        <w:rFonts w:hint="default"/>
      </w:rPr>
    </w:lvl>
    <w:lvl w:ilvl="2" w:tplc="F6E66444">
      <w:numFmt w:val="bullet"/>
      <w:lvlText w:val="•"/>
      <w:lvlJc w:val="left"/>
      <w:pPr>
        <w:ind w:left="1269" w:hanging="398"/>
      </w:pPr>
      <w:rPr>
        <w:rFonts w:hint="default"/>
      </w:rPr>
    </w:lvl>
    <w:lvl w:ilvl="3" w:tplc="E58A94CC">
      <w:numFmt w:val="bullet"/>
      <w:lvlText w:val="•"/>
      <w:lvlJc w:val="left"/>
      <w:pPr>
        <w:ind w:left="1653" w:hanging="398"/>
      </w:pPr>
      <w:rPr>
        <w:rFonts w:hint="default"/>
      </w:rPr>
    </w:lvl>
    <w:lvl w:ilvl="4" w:tplc="EFD8E998">
      <w:numFmt w:val="bullet"/>
      <w:lvlText w:val="•"/>
      <w:lvlJc w:val="left"/>
      <w:pPr>
        <w:ind w:left="2038" w:hanging="398"/>
      </w:pPr>
      <w:rPr>
        <w:rFonts w:hint="default"/>
      </w:rPr>
    </w:lvl>
    <w:lvl w:ilvl="5" w:tplc="1ABCEA9C">
      <w:numFmt w:val="bullet"/>
      <w:lvlText w:val="•"/>
      <w:lvlJc w:val="left"/>
      <w:pPr>
        <w:ind w:left="2423" w:hanging="398"/>
      </w:pPr>
      <w:rPr>
        <w:rFonts w:hint="default"/>
      </w:rPr>
    </w:lvl>
    <w:lvl w:ilvl="6" w:tplc="002870A8">
      <w:numFmt w:val="bullet"/>
      <w:lvlText w:val="•"/>
      <w:lvlJc w:val="left"/>
      <w:pPr>
        <w:ind w:left="2807" w:hanging="398"/>
      </w:pPr>
      <w:rPr>
        <w:rFonts w:hint="default"/>
      </w:rPr>
    </w:lvl>
    <w:lvl w:ilvl="7" w:tplc="7642231C">
      <w:numFmt w:val="bullet"/>
      <w:lvlText w:val="•"/>
      <w:lvlJc w:val="left"/>
      <w:pPr>
        <w:ind w:left="3192" w:hanging="398"/>
      </w:pPr>
      <w:rPr>
        <w:rFonts w:hint="default"/>
      </w:rPr>
    </w:lvl>
    <w:lvl w:ilvl="8" w:tplc="63E4BAA8">
      <w:numFmt w:val="bullet"/>
      <w:lvlText w:val="•"/>
      <w:lvlJc w:val="left"/>
      <w:pPr>
        <w:ind w:left="3576" w:hanging="398"/>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0DE535A"/>
    <w:multiLevelType w:val="hybridMultilevel"/>
    <w:tmpl w:val="DA98993A"/>
    <w:lvl w:ilvl="0" w:tplc="CC4636A2">
      <w:numFmt w:val="bullet"/>
      <w:lvlText w:val=""/>
      <w:lvlJc w:val="left"/>
      <w:pPr>
        <w:ind w:left="107" w:hanging="285"/>
      </w:pPr>
      <w:rPr>
        <w:rFonts w:ascii="Symbol" w:eastAsia="Symbol" w:hAnsi="Symbol" w:cs="Symbol" w:hint="default"/>
        <w:w w:val="100"/>
        <w:sz w:val="24"/>
        <w:szCs w:val="24"/>
      </w:rPr>
    </w:lvl>
    <w:lvl w:ilvl="1" w:tplc="4DDA3130">
      <w:numFmt w:val="bullet"/>
      <w:lvlText w:val="•"/>
      <w:lvlJc w:val="left"/>
      <w:pPr>
        <w:ind w:left="525" w:hanging="285"/>
      </w:pPr>
      <w:rPr>
        <w:rFonts w:hint="default"/>
      </w:rPr>
    </w:lvl>
    <w:lvl w:ilvl="2" w:tplc="5EA2CAEA">
      <w:numFmt w:val="bullet"/>
      <w:lvlText w:val="•"/>
      <w:lvlJc w:val="left"/>
      <w:pPr>
        <w:ind w:left="950" w:hanging="285"/>
      </w:pPr>
      <w:rPr>
        <w:rFonts w:hint="default"/>
      </w:rPr>
    </w:lvl>
    <w:lvl w:ilvl="3" w:tplc="201AE930">
      <w:numFmt w:val="bullet"/>
      <w:lvlText w:val="•"/>
      <w:lvlJc w:val="left"/>
      <w:pPr>
        <w:ind w:left="1375" w:hanging="285"/>
      </w:pPr>
      <w:rPr>
        <w:rFonts w:hint="default"/>
      </w:rPr>
    </w:lvl>
    <w:lvl w:ilvl="4" w:tplc="68B44FB4">
      <w:numFmt w:val="bullet"/>
      <w:lvlText w:val="•"/>
      <w:lvlJc w:val="left"/>
      <w:pPr>
        <w:ind w:left="1800" w:hanging="285"/>
      </w:pPr>
      <w:rPr>
        <w:rFonts w:hint="default"/>
      </w:rPr>
    </w:lvl>
    <w:lvl w:ilvl="5" w:tplc="33F6EC52">
      <w:numFmt w:val="bullet"/>
      <w:lvlText w:val="•"/>
      <w:lvlJc w:val="left"/>
      <w:pPr>
        <w:ind w:left="2225" w:hanging="285"/>
      </w:pPr>
      <w:rPr>
        <w:rFonts w:hint="default"/>
      </w:rPr>
    </w:lvl>
    <w:lvl w:ilvl="6" w:tplc="9946BC4E">
      <w:numFmt w:val="bullet"/>
      <w:lvlText w:val="•"/>
      <w:lvlJc w:val="left"/>
      <w:pPr>
        <w:ind w:left="2650" w:hanging="285"/>
      </w:pPr>
      <w:rPr>
        <w:rFonts w:hint="default"/>
      </w:rPr>
    </w:lvl>
    <w:lvl w:ilvl="7" w:tplc="83DC256C">
      <w:numFmt w:val="bullet"/>
      <w:lvlText w:val="•"/>
      <w:lvlJc w:val="left"/>
      <w:pPr>
        <w:ind w:left="3075" w:hanging="285"/>
      </w:pPr>
      <w:rPr>
        <w:rFonts w:hint="default"/>
      </w:rPr>
    </w:lvl>
    <w:lvl w:ilvl="8" w:tplc="0F92D850">
      <w:numFmt w:val="bullet"/>
      <w:lvlText w:val="•"/>
      <w:lvlJc w:val="left"/>
      <w:pPr>
        <w:ind w:left="3500" w:hanging="285"/>
      </w:pPr>
      <w:rPr>
        <w:rFonts w:hint="default"/>
      </w:rPr>
    </w:lvl>
  </w:abstractNum>
  <w:abstractNum w:abstractNumId="32">
    <w:nsid w:val="78BF0B40"/>
    <w:multiLevelType w:val="hybridMultilevel"/>
    <w:tmpl w:val="711C9E66"/>
    <w:lvl w:ilvl="0" w:tplc="59546D30">
      <w:numFmt w:val="bullet"/>
      <w:lvlText w:val=""/>
      <w:lvlJc w:val="left"/>
      <w:pPr>
        <w:ind w:left="107" w:hanging="285"/>
      </w:pPr>
      <w:rPr>
        <w:rFonts w:ascii="Symbol" w:eastAsia="Symbol" w:hAnsi="Symbol" w:cs="Symbol" w:hint="default"/>
        <w:w w:val="100"/>
        <w:sz w:val="24"/>
        <w:szCs w:val="24"/>
      </w:rPr>
    </w:lvl>
    <w:lvl w:ilvl="1" w:tplc="55E21CBC">
      <w:numFmt w:val="bullet"/>
      <w:lvlText w:val="•"/>
      <w:lvlJc w:val="left"/>
      <w:pPr>
        <w:ind w:left="525" w:hanging="285"/>
      </w:pPr>
      <w:rPr>
        <w:rFonts w:hint="default"/>
      </w:rPr>
    </w:lvl>
    <w:lvl w:ilvl="2" w:tplc="B0F8BD6C">
      <w:numFmt w:val="bullet"/>
      <w:lvlText w:val="•"/>
      <w:lvlJc w:val="left"/>
      <w:pPr>
        <w:ind w:left="950" w:hanging="285"/>
      </w:pPr>
      <w:rPr>
        <w:rFonts w:hint="default"/>
      </w:rPr>
    </w:lvl>
    <w:lvl w:ilvl="3" w:tplc="5192C42E">
      <w:numFmt w:val="bullet"/>
      <w:lvlText w:val="•"/>
      <w:lvlJc w:val="left"/>
      <w:pPr>
        <w:ind w:left="1375" w:hanging="285"/>
      </w:pPr>
      <w:rPr>
        <w:rFonts w:hint="default"/>
      </w:rPr>
    </w:lvl>
    <w:lvl w:ilvl="4" w:tplc="AF34E74A">
      <w:numFmt w:val="bullet"/>
      <w:lvlText w:val="•"/>
      <w:lvlJc w:val="left"/>
      <w:pPr>
        <w:ind w:left="1800" w:hanging="285"/>
      </w:pPr>
      <w:rPr>
        <w:rFonts w:hint="default"/>
      </w:rPr>
    </w:lvl>
    <w:lvl w:ilvl="5" w:tplc="90E084E0">
      <w:numFmt w:val="bullet"/>
      <w:lvlText w:val="•"/>
      <w:lvlJc w:val="left"/>
      <w:pPr>
        <w:ind w:left="2225" w:hanging="285"/>
      </w:pPr>
      <w:rPr>
        <w:rFonts w:hint="default"/>
      </w:rPr>
    </w:lvl>
    <w:lvl w:ilvl="6" w:tplc="1D7A1E1E">
      <w:numFmt w:val="bullet"/>
      <w:lvlText w:val="•"/>
      <w:lvlJc w:val="left"/>
      <w:pPr>
        <w:ind w:left="2650" w:hanging="285"/>
      </w:pPr>
      <w:rPr>
        <w:rFonts w:hint="default"/>
      </w:rPr>
    </w:lvl>
    <w:lvl w:ilvl="7" w:tplc="DB98D0DA">
      <w:numFmt w:val="bullet"/>
      <w:lvlText w:val="•"/>
      <w:lvlJc w:val="left"/>
      <w:pPr>
        <w:ind w:left="3075" w:hanging="285"/>
      </w:pPr>
      <w:rPr>
        <w:rFonts w:hint="default"/>
      </w:rPr>
    </w:lvl>
    <w:lvl w:ilvl="8" w:tplc="B7A24C56">
      <w:numFmt w:val="bullet"/>
      <w:lvlText w:val="•"/>
      <w:lvlJc w:val="left"/>
      <w:pPr>
        <w:ind w:left="3500" w:hanging="285"/>
      </w:pPr>
      <w:rPr>
        <w:rFonts w:hint="default"/>
      </w:r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ABD7D7F"/>
    <w:multiLevelType w:val="hybridMultilevel"/>
    <w:tmpl w:val="16DA10C4"/>
    <w:lvl w:ilvl="0" w:tplc="3A3A4D1C">
      <w:numFmt w:val="bullet"/>
      <w:lvlText w:val=""/>
      <w:lvlJc w:val="left"/>
      <w:pPr>
        <w:ind w:left="505" w:hanging="398"/>
      </w:pPr>
      <w:rPr>
        <w:rFonts w:ascii="Symbol" w:eastAsia="Symbol" w:hAnsi="Symbol" w:cs="Symbol" w:hint="default"/>
        <w:w w:val="100"/>
        <w:sz w:val="24"/>
        <w:szCs w:val="24"/>
      </w:rPr>
    </w:lvl>
    <w:lvl w:ilvl="1" w:tplc="82BE10BA">
      <w:numFmt w:val="bullet"/>
      <w:lvlText w:val="•"/>
      <w:lvlJc w:val="left"/>
      <w:pPr>
        <w:ind w:left="884" w:hanging="398"/>
      </w:pPr>
      <w:rPr>
        <w:rFonts w:hint="default"/>
      </w:rPr>
    </w:lvl>
    <w:lvl w:ilvl="2" w:tplc="2D404786">
      <w:numFmt w:val="bullet"/>
      <w:lvlText w:val="•"/>
      <w:lvlJc w:val="left"/>
      <w:pPr>
        <w:ind w:left="1269" w:hanging="398"/>
      </w:pPr>
      <w:rPr>
        <w:rFonts w:hint="default"/>
      </w:rPr>
    </w:lvl>
    <w:lvl w:ilvl="3" w:tplc="36327D08">
      <w:numFmt w:val="bullet"/>
      <w:lvlText w:val="•"/>
      <w:lvlJc w:val="left"/>
      <w:pPr>
        <w:ind w:left="1653" w:hanging="398"/>
      </w:pPr>
      <w:rPr>
        <w:rFonts w:hint="default"/>
      </w:rPr>
    </w:lvl>
    <w:lvl w:ilvl="4" w:tplc="3B327B58">
      <w:numFmt w:val="bullet"/>
      <w:lvlText w:val="•"/>
      <w:lvlJc w:val="left"/>
      <w:pPr>
        <w:ind w:left="2038" w:hanging="398"/>
      </w:pPr>
      <w:rPr>
        <w:rFonts w:hint="default"/>
      </w:rPr>
    </w:lvl>
    <w:lvl w:ilvl="5" w:tplc="84BA54D8">
      <w:numFmt w:val="bullet"/>
      <w:lvlText w:val="•"/>
      <w:lvlJc w:val="left"/>
      <w:pPr>
        <w:ind w:left="2423" w:hanging="398"/>
      </w:pPr>
      <w:rPr>
        <w:rFonts w:hint="default"/>
      </w:rPr>
    </w:lvl>
    <w:lvl w:ilvl="6" w:tplc="35160B8C">
      <w:numFmt w:val="bullet"/>
      <w:lvlText w:val="•"/>
      <w:lvlJc w:val="left"/>
      <w:pPr>
        <w:ind w:left="2807" w:hanging="398"/>
      </w:pPr>
      <w:rPr>
        <w:rFonts w:hint="default"/>
      </w:rPr>
    </w:lvl>
    <w:lvl w:ilvl="7" w:tplc="413AB1BA">
      <w:numFmt w:val="bullet"/>
      <w:lvlText w:val="•"/>
      <w:lvlJc w:val="left"/>
      <w:pPr>
        <w:ind w:left="3192" w:hanging="398"/>
      </w:pPr>
      <w:rPr>
        <w:rFonts w:hint="default"/>
      </w:rPr>
    </w:lvl>
    <w:lvl w:ilvl="8" w:tplc="B0683582">
      <w:numFmt w:val="bullet"/>
      <w:lvlText w:val="•"/>
      <w:lvlJc w:val="left"/>
      <w:pPr>
        <w:ind w:left="3576" w:hanging="398"/>
      </w:pPr>
      <w:rPr>
        <w:rFonts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25"/>
  </w:num>
  <w:num w:numId="4">
    <w:abstractNumId w:val="19"/>
  </w:num>
  <w:num w:numId="5">
    <w:abstractNumId w:val="23"/>
  </w:num>
  <w:num w:numId="6">
    <w:abstractNumId w:val="33"/>
  </w:num>
  <w:num w:numId="7">
    <w:abstractNumId w:val="8"/>
  </w:num>
  <w:num w:numId="8">
    <w:abstractNumId w:val="20"/>
  </w:num>
  <w:num w:numId="9">
    <w:abstractNumId w:val="2"/>
  </w:num>
  <w:num w:numId="10">
    <w:abstractNumId w:val="21"/>
  </w:num>
  <w:num w:numId="11">
    <w:abstractNumId w:val="4"/>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2"/>
  </w:num>
  <w:num w:numId="16">
    <w:abstractNumId w:val="2"/>
    <w:lvlOverride w:ilvl="0">
      <w:startOverride w:val="9"/>
    </w:lvlOverride>
  </w:num>
  <w:num w:numId="17">
    <w:abstractNumId w:val="6"/>
  </w:num>
  <w:num w:numId="18">
    <w:abstractNumId w:val="5"/>
  </w:num>
  <w:num w:numId="19">
    <w:abstractNumId w:val="9"/>
  </w:num>
  <w:num w:numId="20">
    <w:abstractNumId w:val="28"/>
  </w:num>
  <w:num w:numId="21">
    <w:abstractNumId w:val="24"/>
  </w:num>
  <w:num w:numId="22">
    <w:abstractNumId w:val="34"/>
  </w:num>
  <w:num w:numId="23">
    <w:abstractNumId w:val="7"/>
  </w:num>
  <w:num w:numId="24">
    <w:abstractNumId w:val="18"/>
  </w:num>
  <w:num w:numId="25">
    <w:abstractNumId w:val="29"/>
  </w:num>
  <w:num w:numId="26">
    <w:abstractNumId w:val="17"/>
  </w:num>
  <w:num w:numId="27">
    <w:abstractNumId w:val="16"/>
  </w:num>
  <w:num w:numId="28">
    <w:abstractNumId w:val="1"/>
  </w:num>
  <w:num w:numId="29">
    <w:abstractNumId w:val="27"/>
  </w:num>
  <w:num w:numId="30">
    <w:abstractNumId w:val="26"/>
  </w:num>
  <w:num w:numId="31">
    <w:abstractNumId w:val="32"/>
  </w:num>
  <w:num w:numId="32">
    <w:abstractNumId w:val="31"/>
  </w:num>
  <w:num w:numId="33">
    <w:abstractNumId w:val="11"/>
  </w:num>
  <w:num w:numId="34">
    <w:abstractNumId w:val="3"/>
  </w:num>
  <w:num w:numId="35">
    <w:abstractNumId w:val="15"/>
  </w:num>
  <w:num w:numId="36">
    <w:abstractNumId w:val="22"/>
  </w:num>
  <w:num w:numId="37">
    <w:abstractNumId w:val="10"/>
  </w:num>
  <w:num w:numId="38">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14CB2"/>
    <w:rsid w:val="00017F3E"/>
    <w:rsid w:val="00020662"/>
    <w:rsid w:val="00023ACF"/>
    <w:rsid w:val="00023B50"/>
    <w:rsid w:val="00027735"/>
    <w:rsid w:val="000310D3"/>
    <w:rsid w:val="00032852"/>
    <w:rsid w:val="00032A28"/>
    <w:rsid w:val="00033FBB"/>
    <w:rsid w:val="00034C4E"/>
    <w:rsid w:val="00035236"/>
    <w:rsid w:val="000378AC"/>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433B"/>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04EE"/>
    <w:rsid w:val="006C4E78"/>
    <w:rsid w:val="006C5E71"/>
    <w:rsid w:val="006D2253"/>
    <w:rsid w:val="006D3D97"/>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8D3"/>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41C1"/>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901B4E"/>
    <w:rsid w:val="009072FA"/>
    <w:rsid w:val="00910EDA"/>
    <w:rsid w:val="009125D9"/>
    <w:rsid w:val="00916F3A"/>
    <w:rsid w:val="009205D0"/>
    <w:rsid w:val="009225B1"/>
    <w:rsid w:val="00926357"/>
    <w:rsid w:val="00927308"/>
    <w:rsid w:val="009277C5"/>
    <w:rsid w:val="00931730"/>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617"/>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2FE"/>
    <w:rsid w:val="00C3769F"/>
    <w:rsid w:val="00C377DD"/>
    <w:rsid w:val="00C37854"/>
    <w:rsid w:val="00C40E7C"/>
    <w:rsid w:val="00C41F2F"/>
    <w:rsid w:val="00C42C21"/>
    <w:rsid w:val="00C4558B"/>
    <w:rsid w:val="00C46972"/>
    <w:rsid w:val="00C46B29"/>
    <w:rsid w:val="00C514A9"/>
    <w:rsid w:val="00C732C8"/>
    <w:rsid w:val="00C7359F"/>
    <w:rsid w:val="00C74CFD"/>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3D53"/>
    <w:rsid w:val="00DE448D"/>
    <w:rsid w:val="00DE44C0"/>
    <w:rsid w:val="00DE5975"/>
    <w:rsid w:val="00DF29C6"/>
    <w:rsid w:val="00E007F3"/>
    <w:rsid w:val="00E01BFB"/>
    <w:rsid w:val="00E0347E"/>
    <w:rsid w:val="00E0609B"/>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1"/>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TABLEAU">
    <w:name w:val="TABLEAU"/>
    <w:basedOn w:val="a5"/>
    <w:rsid w:val="00017F3E"/>
    <w:pPr>
      <w:suppressAutoHyphens/>
      <w:spacing w:before="80" w:after="80" w:line="240" w:lineRule="auto"/>
      <w:jc w:val="both"/>
    </w:pPr>
    <w:rPr>
      <w:rFonts w:ascii="FuturaA Bk BT" w:eastAsia="Times New Roman" w:hAnsi="FuturaA Bk BT" w:cs="FuturaA Bk BT"/>
      <w:sz w:val="22"/>
      <w:szCs w:val="20"/>
      <w:lang w:val="fr-FR" w:eastAsia="zh-CN"/>
    </w:rPr>
  </w:style>
  <w:style w:type="paragraph" w:customStyle="1" w:styleId="0">
    <w:name w:val="А0"/>
    <w:basedOn w:val="1"/>
    <w:rsid w:val="00017F3E"/>
    <w:pPr>
      <w:keepNext w:val="0"/>
      <w:keepLines w:val="0"/>
      <w:pageBreakBefore/>
      <w:tabs>
        <w:tab w:val="left" w:pos="1400"/>
        <w:tab w:val="left" w:pos="7338"/>
      </w:tabs>
      <w:suppressAutoHyphens/>
      <w:spacing w:before="0" w:after="60" w:line="240" w:lineRule="auto"/>
      <w:jc w:val="center"/>
    </w:pPr>
    <w:rPr>
      <w:rFonts w:eastAsia="Times New Roman"/>
      <w:bCs w:val="0"/>
      <w:sz w:val="22"/>
      <w:szCs w:val="22"/>
      <w:lang w:val="uk-UA" w:eastAsia="zh-CN"/>
    </w:rPr>
  </w:style>
  <w:style w:type="table" w:customStyle="1" w:styleId="TableNormal">
    <w:name w:val="Table Normal"/>
    <w:uiPriority w:val="2"/>
    <w:semiHidden/>
    <w:unhideWhenUsed/>
    <w:qFormat/>
    <w:rsid w:val="008641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8641C1"/>
    <w:pPr>
      <w:widowControl w:val="0"/>
      <w:autoSpaceDE w:val="0"/>
      <w:autoSpaceDN w:val="0"/>
      <w:spacing w:after="0" w:line="240" w:lineRule="auto"/>
      <w:ind w:left="107"/>
    </w:pPr>
    <w:rPr>
      <w:rFonts w:ascii="Times New Roman" w:eastAsia="Times New Roman" w:hAnsi="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20446-F83F-4834-9023-B8550C96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19294</Words>
  <Characters>109978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129014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2023-02-28T05:44:00Z</cp:lastPrinted>
  <dcterms:created xsi:type="dcterms:W3CDTF">2023-04-04T12:39:00Z</dcterms:created>
  <dcterms:modified xsi:type="dcterms:W3CDTF">2023-04-05T08:28:00Z</dcterms:modified>
</cp:coreProperties>
</file>